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D4" w:rsidRPr="00FD190A" w:rsidRDefault="00627ED4" w:rsidP="00627ED4">
      <w:pPr>
        <w:widowControl w:val="0"/>
        <w:spacing w:before="80" w:after="0" w:line="440" w:lineRule="exact"/>
        <w:ind w:firstLine="454"/>
        <w:jc w:val="right"/>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Mẫu số 01</w:t>
      </w:r>
    </w:p>
    <w:p w:rsidR="00627ED4" w:rsidRPr="00FD190A" w:rsidRDefault="00627ED4" w:rsidP="00627ED4">
      <w:pPr>
        <w:widowControl w:val="0"/>
        <w:spacing w:after="0" w:line="240" w:lineRule="auto"/>
        <w:jc w:val="right"/>
        <w:rPr>
          <w:rFonts w:eastAsia="Times New Roman" w:cs="Times New Roman"/>
          <w:b/>
          <w:color w:val="000000" w:themeColor="text1"/>
          <w:sz w:val="28"/>
          <w:szCs w:val="28"/>
          <w:lang w:val="nl-NL"/>
        </w:rPr>
      </w:pPr>
    </w:p>
    <w:p w:rsidR="00627ED4" w:rsidRPr="00FD190A" w:rsidRDefault="00627ED4" w:rsidP="00627ED4">
      <w:pPr>
        <w:widowControl w:val="0"/>
        <w:spacing w:after="0" w:line="240" w:lineRule="auto"/>
        <w:jc w:val="center"/>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BÁO CÁO NGHIÊN CỨU KHẢ THI DỰ ÁN PPP</w:t>
      </w:r>
    </w:p>
    <w:p w:rsidR="00627ED4" w:rsidRPr="00FD190A" w:rsidRDefault="00627ED4" w:rsidP="00627ED4">
      <w:pPr>
        <w:widowControl w:val="0"/>
        <w:spacing w:after="0" w:line="240" w:lineRule="auto"/>
        <w:jc w:val="center"/>
        <w:rPr>
          <w:rFonts w:eastAsia="Times New Roman" w:cs="Times New Roman"/>
          <w:b/>
          <w:color w:val="000000" w:themeColor="text1"/>
          <w:sz w:val="28"/>
          <w:szCs w:val="28"/>
          <w:vertAlign w:val="superscript"/>
          <w:lang w:val="nl-NL"/>
        </w:rPr>
      </w:pPr>
      <w:r w:rsidRPr="00FD190A">
        <w:rPr>
          <w:rFonts w:eastAsia="Times New Roman" w:cs="Times New Roman"/>
          <w:b/>
          <w:color w:val="000000" w:themeColor="text1"/>
          <w:sz w:val="28"/>
          <w:szCs w:val="28"/>
          <w:vertAlign w:val="superscript"/>
          <w:lang w:val="nl-NL"/>
        </w:rPr>
        <w:t>____________</w:t>
      </w:r>
    </w:p>
    <w:p w:rsidR="00627ED4" w:rsidRPr="00FD190A" w:rsidRDefault="00627ED4" w:rsidP="00627ED4">
      <w:pPr>
        <w:widowControl w:val="0"/>
        <w:spacing w:after="0" w:line="240" w:lineRule="auto"/>
        <w:jc w:val="center"/>
        <w:rPr>
          <w:rFonts w:eastAsia="Times New Roman" w:cs="Times New Roman"/>
          <w:b/>
          <w:color w:val="000000" w:themeColor="text1"/>
          <w:sz w:val="28"/>
          <w:szCs w:val="28"/>
          <w:vertAlign w:val="superscript"/>
          <w:lang w:val="nl-NL"/>
        </w:rPr>
      </w:pP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Báo cáo nghiên cứu khả thi (BCNCKT) là tài liệu trình bày các nội dung nghiên cứu về sự cần thiết, tính khả thi và hiệu quả của dự án PPP. Phụ lục này hướng dẫn các nội dung được trình bày trong BCNCKT để cấp có thẩm quyền phê duyệt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A. THÔNG TIN CƠ BẢN CỦA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Tóm tắt và thuyết minh thông tin cơ bản của dự án, bao gồm:</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 Tên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2. Tên cơ quan có thẩm quyền, cơ quan ký kết hợp đồng.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3. Tên đơn vị chuẩn bị dự án hoặc nhà đầu tư lập báo cáo nghiên cứu khả thi; tên cơ quan, đơn vị tiếp nhận hồ sơ của nhà đầu tư.</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4. Địa điểm, quy mô, công suất dự án, diện tích sử dụng đất.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xml:space="preserve">5. Yêu cầu về kỹ thuật </w:t>
      </w:r>
      <w:r w:rsidRPr="00FD190A">
        <w:rPr>
          <w:rFonts w:eastAsia="Times New Roman" w:cs="Times New Roman"/>
          <w:color w:val="000000" w:themeColor="text1"/>
          <w:spacing w:val="2"/>
          <w:sz w:val="28"/>
          <w:szCs w:val="28"/>
          <w:lang w:val="nl-NL"/>
        </w:rPr>
        <w:t xml:space="preserve">(không áp dụng đối với dự án ứng dụng công nghệ </w:t>
      </w:r>
      <w:r w:rsidRPr="00FD190A">
        <w:rPr>
          <w:rFonts w:eastAsia="Times New Roman" w:cs="Times New Roman"/>
          <w:color w:val="000000" w:themeColor="text1"/>
          <w:spacing w:val="-4"/>
          <w:sz w:val="28"/>
          <w:szCs w:val="28"/>
          <w:lang w:val="nl-NL"/>
        </w:rPr>
        <w:t>cao, công nghệ mới do cơ quan có thẩm quyền lập báo cáo nghiên cứu khả thi).</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6. Tổng mức đầu tư.</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7. Vốn nhà nước trong dự án PPP (nếu có), g</w:t>
      </w:r>
      <w:r w:rsidRPr="00FD190A">
        <w:rPr>
          <w:rFonts w:eastAsia="Times New Roman" w:cs="Times New Roman"/>
          <w:noProof/>
          <w:color w:val="000000" w:themeColor="text1"/>
          <w:sz w:val="28"/>
          <w:szCs w:val="28"/>
        </w:rPr>
        <w:t>iá trị tối thiểu và thời hạn nộp ngân sách nhà nước</w:t>
      </w:r>
      <w:r w:rsidRPr="00FD190A">
        <w:rPr>
          <w:rFonts w:eastAsia="Times New Roman" w:cs="Times New Roman"/>
          <w:noProof/>
          <w:color w:val="000000" w:themeColor="text1"/>
          <w:sz w:val="28"/>
          <w:szCs w:val="28"/>
          <w:lang w:val="nl-NL"/>
        </w:rPr>
        <w:t xml:space="preserve"> (đối với dự án áp dụng loại hợp đồng O&amp;M)</w:t>
      </w:r>
      <w:r w:rsidRPr="00FD190A">
        <w:rPr>
          <w:rFonts w:eastAsia="Times New Roman" w:cs="Times New Roman"/>
          <w:color w:val="000000" w:themeColor="text1"/>
          <w:sz w:val="28"/>
          <w:szCs w:val="28"/>
          <w:lang w:val="nl-NL"/>
        </w:rPr>
        <w: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8. Loại hợp đồng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9. Các chỉ tiêu chính thuộc phương án tài chính.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10. Thời hạn</w:t>
      </w:r>
      <w:r w:rsidRPr="00FD190A">
        <w:rPr>
          <w:rFonts w:eastAsia="Times New Roman" w:cs="Times New Roman"/>
          <w:color w:val="000000" w:themeColor="text1"/>
          <w:sz w:val="28"/>
          <w:szCs w:val="28"/>
        </w:rPr>
        <w:t xml:space="preserve"> hợp đồng </w:t>
      </w:r>
      <w:r w:rsidRPr="00FD190A">
        <w:rPr>
          <w:rFonts w:eastAsia="Times New Roman" w:cs="Times New Roman"/>
          <w:color w:val="000000" w:themeColor="text1"/>
          <w:sz w:val="28"/>
          <w:szCs w:val="28"/>
          <w:lang w:val="nl-NL"/>
        </w:rPr>
        <w:t>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11. Ưu đãi và bảo đảm đầu tư</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2"/>
          <w:sz w:val="28"/>
          <w:szCs w:val="28"/>
          <w:lang w:val="nl-NL"/>
        </w:rPr>
      </w:pPr>
      <w:r w:rsidRPr="00FD190A">
        <w:rPr>
          <w:rFonts w:eastAsia="Times New Roman" w:cs="Times New Roman"/>
          <w:color w:val="000000" w:themeColor="text1"/>
          <w:spacing w:val="2"/>
          <w:sz w:val="28"/>
          <w:szCs w:val="28"/>
          <w:lang w:val="nl-NL"/>
        </w:rPr>
        <w:t xml:space="preserve">12. Tên bên mời thầu, hình thức lựa chọn nhà đầu tư và thời gian tổ chức lựa chọn nhà đầu tư </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B. CĂN CỨ LẬP BÁO CÁO NGHIÊN CỨU KHẢ THI</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lastRenderedPageBreak/>
        <w:t>Liệt kê các văn bản pháp lý chủ yếu làm căn cứ lập BCNCKT, bao gồm:</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 Các Luật, Nghị định và Thông tư hướng dẫn liên quan đến việc triển khai dự án theo phương thức PPP.</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2. Các Luật, Nghị định và Thông tư hướng dẫn liên quan đến ngành, lĩnh vực đầu tư của dự án.</w:t>
      </w:r>
    </w:p>
    <w:p w:rsidR="00627ED4" w:rsidRPr="00CF6113" w:rsidRDefault="00627ED4" w:rsidP="00627ED4">
      <w:pPr>
        <w:widowControl w:val="0"/>
        <w:spacing w:before="120" w:after="0" w:line="240" w:lineRule="auto"/>
        <w:ind w:firstLine="567"/>
        <w:jc w:val="both"/>
        <w:rPr>
          <w:rFonts w:eastAsia="Times New Roman" w:cs="Times New Roman"/>
          <w:color w:val="000000" w:themeColor="text1"/>
          <w:spacing w:val="2"/>
          <w:sz w:val="28"/>
          <w:szCs w:val="28"/>
          <w:lang w:val="nl-NL"/>
        </w:rPr>
      </w:pPr>
      <w:r w:rsidRPr="00CF6113">
        <w:rPr>
          <w:rFonts w:eastAsia="Times New Roman" w:cs="Times New Roman"/>
          <w:color w:val="000000" w:themeColor="text1"/>
          <w:spacing w:val="2"/>
          <w:sz w:val="28"/>
          <w:szCs w:val="28"/>
          <w:lang w:val="nl-NL"/>
        </w:rPr>
        <w:t>3. Các nghị quyết hoặc quyết định phê duyệt kế hoạch phát triển kinh tế - xã hội của quốc gia và quy hoạch có liên quan theo quy định của pháp luật về quy hoạch.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4. Các quyết định, văn bản của cấp có thẩm quyền trong các bước lập, thẩm định BCNCTKT, qu</w:t>
      </w:r>
      <w:r>
        <w:rPr>
          <w:rFonts w:eastAsia="Times New Roman" w:cs="Times New Roman"/>
          <w:color w:val="000000" w:themeColor="text1"/>
          <w:sz w:val="28"/>
          <w:szCs w:val="28"/>
          <w:lang w:val="nl-NL"/>
        </w:rPr>
        <w:t xml:space="preserve"> </w:t>
      </w:r>
      <w:r w:rsidRPr="00FD190A">
        <w:rPr>
          <w:rFonts w:eastAsia="Times New Roman" w:cs="Times New Roman"/>
          <w:color w:val="000000" w:themeColor="text1"/>
          <w:sz w:val="28"/>
          <w:szCs w:val="28"/>
          <w:lang w:val="nl-NL"/>
        </w:rPr>
        <w:t>yết định chủ trương đầu tư (nếu có); trường hợp dự án áp dụng loại hợp đồng O&amp;M, các quyết định, văn bản của cấp có thẩm quyền liên quan đến công trình, hệ thống cơ sở hạ tầng.</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C. THÀNH PHẦN HỒ SƠ TRÌNH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Liệt kê thành phần hồ sơ trình tương ứng với từng giai đoạn</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 xml:space="preserve">I. THÀNH PHẦN HỒ SƠ ĐỀ NGHỊ THẨM ĐỊNH BCNCKT (HOẶC NỘI DUNG ĐIỀU CHỈNH BCNCKT)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 Văn bản đề nghị thẩm định.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2. Dự thảo tờ trình đề nghị phê duyệt dự án (hoặc điều chỉnh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3. BCNCKT (hoặc nội dung điều chỉnh BCNCKT).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4. Quyết định chủ trương đầu tư (hoặc quyết định điều chỉnh chủ trương đầu tư) (nếu có).</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5. Tài liệu pháp lý khác có liên quan của dự án.</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II. THÀNH PHẦN HỒ SƠ ĐỀ NGHỊ PHÊ DUYỆT DỰ ÁN (HOẶC ĐIỀU CHỈNH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 Tờ trình đề nghị phê duyệt dự án (hoặc điều chỉnh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2. Dự thảo quyết định phê duyệt dự án (hoặc quyết định điều chỉnh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3. BCNCKT (hoặc nội dung điều chỉnh BCNCKT).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4. Báo cáo thẩm định BCNCKT (hoặc báo cáo thẩm định nội dung điều chỉnh BCNCKT).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xml:space="preserve">5. Quyết định chủ trương đầu tư (hoặc quyết định điều chỉnh chủ trương đầu tư) (nếu có).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6. Tài liệu pháp lý khác có liên quan của dự án.</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lastRenderedPageBreak/>
        <w:t>D. NỘI DUNG BÁO CÁO NGHIÊN CỨU KHẢ THI</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nl-NL"/>
        </w:rPr>
      </w:pPr>
      <w:r w:rsidRPr="00FD190A">
        <w:rPr>
          <w:rFonts w:eastAsia="Times New Roman" w:cs="Times New Roman"/>
          <w:b/>
          <w:color w:val="000000" w:themeColor="text1"/>
          <w:sz w:val="28"/>
          <w:szCs w:val="28"/>
          <w:lang w:val="nl-NL"/>
        </w:rPr>
        <w:t>I. SỰ CẦN THIẾT ĐẦU TƯ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1. Bối cảnh chung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Trường hợp dự án có cấu phần xây dựng, thuyết minh các nội dung sau:</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Thuyết minh chi tiết bối cảnh chung về kinh tế - xã hội của quốc gia, địa phương trong giai đoạn dự án được triển khai; các điều kiện, môi trường tự nhiên tác động đến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Tổng quan về ngành, lĩnh vực mà dự án đề xuất, các ảnh hưởng trực tiếp, gián tiếp của các quy định về pháp luật chuyên ngành đối với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Phân tích chi tiết sự phù hợp của dự án đối với chiến lược, kế hoạch phát triển kinh tế - xã hội của quốc gia và quy hoạch có liên quan theo quy định của pháp luật về quy hoạch.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6"/>
          <w:sz w:val="28"/>
          <w:szCs w:val="28"/>
          <w:lang w:val="nl-NL"/>
        </w:rPr>
      </w:pPr>
      <w:r w:rsidRPr="00FD190A">
        <w:rPr>
          <w:rFonts w:eastAsia="Times New Roman" w:cs="Times New Roman"/>
          <w:color w:val="000000" w:themeColor="text1"/>
          <w:spacing w:val="6"/>
          <w:sz w:val="28"/>
          <w:szCs w:val="28"/>
          <w:lang w:val="nl-NL"/>
        </w:rPr>
        <w:t>+ Nhận định các lợi ích dự kiến dự án sẽ đóng góp cho quốc gia và/hoặc địa phương.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6"/>
          <w:sz w:val="28"/>
          <w:szCs w:val="28"/>
          <w:lang w:val="nl-NL"/>
        </w:rPr>
      </w:pPr>
      <w:r w:rsidRPr="00FD190A">
        <w:rPr>
          <w:rFonts w:eastAsia="Times New Roman" w:cs="Times New Roman"/>
          <w:color w:val="000000" w:themeColor="text1"/>
          <w:spacing w:val="-6"/>
          <w:sz w:val="28"/>
          <w:szCs w:val="28"/>
          <w:lang w:val="nl-NL"/>
        </w:rPr>
        <w:t>- Trường hợp dự án áp dụng loại hợp đồng O&amp;M, thuyết minh sự phù hợp của dự án và các lợi ích dự kiến dự án sẽ đóng góp cho quốc gia và/hoặc địa phương.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2. Hiện trạng khu vực thực hiện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xml:space="preserve">- Trường hợp dự án khởi công mới, thuyết minh về hiện trạng, thực trạng của khu vực, địa điểm sẽ triển khai dự án.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Trường hợp dự án cải tạo, sửa chữa, nâng cấp, đánh giá bổ sung hiện trạng của công trình cần cải tạo, sửa chữa, nâng cấp.</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Trường hợp dự án áp dụng loại hợp đồng O&amp;M, đánh giá hiện trạng công trình, hệ thống cơ sở hạ tầng thuộc dự án; máy móc, thiết bị và các loại tài sản khác có liên quan.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3. Các dự án có liên quan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Trường hợp lập BCNCKT của dự án thành phần, phân tích mối liên hệ với các dự án thành phần còn lại.</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4. Lợi thế của việc đầu tư theo phương thức PPP</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xml:space="preserve">Phân tích chi tiết lợi thế đối với dự án khi đầu tư theo phương thức PPP so với </w:t>
      </w:r>
      <w:r w:rsidRPr="00FD190A">
        <w:rPr>
          <w:rFonts w:eastAsia="Times New Roman" w:cs="Times New Roman"/>
          <w:color w:val="000000" w:themeColor="text1"/>
          <w:sz w:val="28"/>
          <w:szCs w:val="28"/>
          <w:lang w:val="nl-NL"/>
        </w:rPr>
        <w:lastRenderedPageBreak/>
        <w:t xml:space="preserve">hình thức đầu tư khác trên cơ sở các nội dung: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Khả năng thu hút nguồn vốn;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Công nghệ áp dụng;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Kinh nghiệm quản lý, vận hành của khu vực tư nhân;</w:t>
      </w:r>
    </w:p>
    <w:p w:rsidR="00627ED4" w:rsidRPr="00FD190A" w:rsidRDefault="00627ED4" w:rsidP="00627ED4">
      <w:pPr>
        <w:widowControl w:val="0"/>
        <w:spacing w:before="120" w:after="0" w:line="240" w:lineRule="auto"/>
        <w:ind w:firstLine="567"/>
        <w:jc w:val="both"/>
        <w:rPr>
          <w:rFonts w:eastAsia="Times New Roman" w:cs="Times New Roman"/>
          <w:noProof/>
          <w:color w:val="000000" w:themeColor="text1"/>
          <w:sz w:val="28"/>
          <w:szCs w:val="28"/>
          <w:lang w:val="nl-NL"/>
        </w:rPr>
      </w:pPr>
      <w:r w:rsidRPr="00FD190A">
        <w:rPr>
          <w:rFonts w:eastAsia="Times New Roman" w:cs="Times New Roman"/>
          <w:noProof/>
          <w:color w:val="000000" w:themeColor="text1"/>
          <w:sz w:val="28"/>
          <w:szCs w:val="28"/>
          <w:lang w:val="nl-NL"/>
        </w:rPr>
        <w:t>- Chất lượng dịch vụ cung cấp;</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R</w:t>
      </w:r>
      <w:r w:rsidRPr="00FD190A">
        <w:rPr>
          <w:rFonts w:eastAsia="Times New Roman" w:cs="Times New Roman"/>
          <w:noProof/>
          <w:color w:val="000000" w:themeColor="text1"/>
          <w:sz w:val="28"/>
          <w:szCs w:val="28"/>
          <w:lang w:val="nl-NL"/>
        </w:rPr>
        <w:t xml:space="preserve">ủi ro về quản lý hợp đồng;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noProof/>
          <w:color w:val="000000" w:themeColor="text1"/>
          <w:sz w:val="28"/>
          <w:szCs w:val="28"/>
          <w:lang w:val="nl-NL"/>
        </w:rPr>
        <w:t>- Các yếu tố khác</w:t>
      </w:r>
      <w:r w:rsidRPr="00FD190A">
        <w:rPr>
          <w:rFonts w:eastAsia="Times New Roman" w:cs="Times New Roman"/>
          <w:noProof/>
          <w:color w:val="000000" w:themeColor="text1"/>
          <w:sz w:val="28"/>
          <w:szCs w:val="28"/>
        </w:rPr>
        <w:t xml:space="preserve"> của khu vực tư nhân</w:t>
      </w:r>
      <w:r w:rsidRPr="00FD190A">
        <w:rPr>
          <w:rFonts w:eastAsia="Times New Roman" w:cs="Times New Roman"/>
          <w:noProof/>
          <w:color w:val="000000" w:themeColor="text1"/>
          <w:sz w:val="28"/>
          <w:szCs w:val="28"/>
          <w:lang w:val="nl-NL"/>
        </w:rPr>
        <w:t xml:space="preserve"> và nhà nước (nếu có)</w:t>
      </w:r>
      <w:r w:rsidRPr="00FD190A">
        <w:rPr>
          <w:rFonts w:eastAsia="Times New Roman" w:cs="Times New Roman"/>
          <w:color w:val="000000" w:themeColor="text1"/>
          <w:sz w:val="28"/>
          <w:szCs w:val="28"/>
          <w:lang w:val="nl-NL"/>
        </w:rPr>
        <w:t xml:space="preserve">.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xml:space="preserve">5. Kết quả tiếp thu ý kiến về tác động của việc đầu tư thực hiện dự án </w:t>
      </w:r>
      <w:r w:rsidRPr="00FD190A">
        <w:rPr>
          <w:rFonts w:eastAsia="Times New Roman" w:cs="Times New Roman"/>
          <w:bCs/>
          <w:color w:val="000000" w:themeColor="text1"/>
          <w:sz w:val="28"/>
          <w:szCs w:val="28"/>
          <w:lang w:val="nl-NL"/>
        </w:rPr>
        <w:t>(đối với dự án áp dụng cơ chế thu phí trực tiếp từ người sử dụng)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xml:space="preserve">- Tổng hợp ý kiến tham vấn về việc đầu tư thực hiện dự án của các cơ quan, tổ chức sau đây: Hội đồng nhân dân, Ủy ban nhân dân, Mặt trận Tổ Quốc Việt Nam cấp tỉnh nơi thực hiện dự án, đoàn đại biểu quốc hội tỉnh, thành phố nơi thực hiện dự án; hiệp hội nghề nghiệp liên quan đến lĩnh vực đầu tư. </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 Nêu giải trình, tiếp thu ý kiến tham vấn của các cơ quan, tổ chức nói trên.</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6. Khảo sát sự quan tâm của nhà đầu tư và bên cho vay (nếu có)</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nl-NL"/>
        </w:rPr>
      </w:pPr>
      <w:r w:rsidRPr="00FD190A">
        <w:rPr>
          <w:rFonts w:eastAsia="Times New Roman" w:cs="Times New Roman"/>
          <w:color w:val="000000" w:themeColor="text1"/>
          <w:sz w:val="28"/>
          <w:szCs w:val="28"/>
          <w:lang w:val="nl-NL"/>
        </w:rPr>
        <w:t>Thuyết minh quá trình tổ chức khảo sát, kết quả khảo sát sự quan tâm của nhà đầu tư, bên cho vay.</w:t>
      </w:r>
    </w:p>
    <w:p w:rsidR="00627ED4" w:rsidRPr="00FD190A" w:rsidRDefault="00627ED4" w:rsidP="00627ED4">
      <w:pPr>
        <w:widowControl w:val="0"/>
        <w:spacing w:before="18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II. THÔNG TIN CHI TIẾT VỀ DỰ ÁN</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1. Mục tiêu của dự án</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Xác định mục tiêu tổng thể và mục tiêu cụ thể của dự án, bao gồm:</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Mục tiêu tổng thể: Đóng góp của dự án vào việc thực hiện các mục tiêu </w:t>
      </w:r>
      <w:proofErr w:type="gramStart"/>
      <w:r w:rsidRPr="00FD190A">
        <w:rPr>
          <w:rFonts w:eastAsia="Times New Roman" w:cs="Times New Roman"/>
          <w:color w:val="000000" w:themeColor="text1"/>
          <w:sz w:val="28"/>
          <w:szCs w:val="28"/>
          <w:lang w:val="en-US"/>
        </w:rPr>
        <w:t>chung</w:t>
      </w:r>
      <w:proofErr w:type="gramEnd"/>
      <w:r w:rsidRPr="00FD190A">
        <w:rPr>
          <w:rFonts w:eastAsia="Times New Roman" w:cs="Times New Roman"/>
          <w:color w:val="000000" w:themeColor="text1"/>
          <w:sz w:val="28"/>
          <w:szCs w:val="28"/>
          <w:lang w:val="en-US"/>
        </w:rPr>
        <w:t xml:space="preserve"> của quốc gia; những lợi ích dự án đóng góp cho kinh tế - xã hội của quốc gia, địa phương và ngành, lĩnh vực.</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Mục tiêu cụ thể: Những vấn đề, thực trạng được giải quyết; số lượng đối tượng hưởng lợi từ dự án; quy mô, công suất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cần đạt được để đáp ứng nhu cầu sử dụng.</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2. Quy mô, công suất của dự án (không áp dụng đối với hợp đồng O&amp;M)</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pacing w:val="4"/>
          <w:sz w:val="28"/>
          <w:szCs w:val="28"/>
          <w:lang w:val="en-US"/>
        </w:rPr>
        <w:t xml:space="preserve">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w:t>
      </w:r>
      <w:r w:rsidRPr="00FD190A">
        <w:rPr>
          <w:rFonts w:eastAsia="Times New Roman" w:cs="Times New Roman"/>
          <w:color w:val="000000" w:themeColor="text1"/>
          <w:spacing w:val="4"/>
          <w:sz w:val="28"/>
          <w:szCs w:val="28"/>
          <w:lang w:val="en-US"/>
        </w:rPr>
        <w:lastRenderedPageBreak/>
        <w:t>trưởng nhu cầu.</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3. Địa điểm thực hiện dự án (không áp dụng đối với hợp đồng O&amp;M)</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t xml:space="preserve">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w:t>
      </w:r>
      <w:proofErr w:type="gramStart"/>
      <w:r w:rsidRPr="00FD190A">
        <w:rPr>
          <w:rFonts w:eastAsia="Times New Roman" w:cs="Times New Roman"/>
          <w:color w:val="000000" w:themeColor="text1"/>
          <w:spacing w:val="2"/>
          <w:sz w:val="28"/>
          <w:szCs w:val="28"/>
          <w:lang w:val="en-US"/>
        </w:rPr>
        <w:t>án</w:t>
      </w:r>
      <w:proofErr w:type="gramEnd"/>
      <w:r w:rsidRPr="00FD190A">
        <w:rPr>
          <w:rFonts w:eastAsia="Times New Roman" w:cs="Times New Roman"/>
          <w:color w:val="000000" w:themeColor="text1"/>
          <w:spacing w:val="2"/>
          <w:sz w:val="28"/>
          <w:szCs w:val="28"/>
          <w:lang w:val="en-US"/>
        </w:rPr>
        <w:t xml:space="preserve"> có các dự án hoặc công trình khác đang hoặc sắp triển khai, phân tích mức độ ảnh hưởng của các dự án đó đối với dự án đang được đề xuất.</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4. Nhu cầu sử dụng đất, mặt nước và tài nguyên khác (nếu có)</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Nêu diện tích, hiện trạng đất, mặt nước và tài nguyên khác (nếu có) được sử dụng để thực hiện dự án (không áp dụng đối với hợp đồng O&amp;M).</w:t>
      </w:r>
      <w:proofErr w:type="gramEnd"/>
      <w:r w:rsidRPr="00FD190A">
        <w:rPr>
          <w:rFonts w:eastAsia="Times New Roman" w:cs="Times New Roman"/>
          <w:color w:val="000000" w:themeColor="text1"/>
          <w:sz w:val="28"/>
          <w:szCs w:val="28"/>
          <w:lang w:val="en-US"/>
        </w:rPr>
        <w:t xml:space="preserve"> </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5. Phương án bồi thường, hỗ trợ, tái định cư (không áp dụng đối với hợp đồng O&amp;M)</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pacing w:val="4"/>
          <w:sz w:val="28"/>
          <w:szCs w:val="28"/>
          <w:lang w:val="en-US"/>
        </w:rPr>
        <w:t xml:space="preserve">Trường hợp hiện trạng khu đất chưa được giải phóng, thuyết minh phương án bồi thường, hỗ trợ, tái định cư đối với dự án đang được đề xuất </w:t>
      </w:r>
      <w:proofErr w:type="gramStart"/>
      <w:r w:rsidRPr="00FD190A">
        <w:rPr>
          <w:rFonts w:eastAsia="Times New Roman" w:cs="Times New Roman"/>
          <w:color w:val="000000" w:themeColor="text1"/>
          <w:spacing w:val="4"/>
          <w:sz w:val="28"/>
          <w:szCs w:val="28"/>
          <w:lang w:val="en-US"/>
        </w:rPr>
        <w:t>theo</w:t>
      </w:r>
      <w:proofErr w:type="gramEnd"/>
      <w:r w:rsidRPr="00FD190A">
        <w:rPr>
          <w:rFonts w:eastAsia="Times New Roman" w:cs="Times New Roman"/>
          <w:color w:val="000000" w:themeColor="text1"/>
          <w:spacing w:val="4"/>
          <w:sz w:val="28"/>
          <w:szCs w:val="28"/>
          <w:lang w:val="en-US"/>
        </w:rPr>
        <w:t xml:space="preserve"> quy định hiện hành.</w:t>
      </w:r>
    </w:p>
    <w:p w:rsidR="00627ED4" w:rsidRPr="00FD190A" w:rsidRDefault="00627ED4" w:rsidP="00627ED4">
      <w:pPr>
        <w:widowControl w:val="0"/>
        <w:spacing w:before="10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 xml:space="preserve">III. THUYẾT MINH VỀ KỸ THUẬT </w:t>
      </w:r>
      <w:r w:rsidRPr="00FD190A">
        <w:rPr>
          <w:rFonts w:eastAsia="Times New Roman" w:cs="Times New Roman"/>
          <w:bCs/>
          <w:color w:val="000000" w:themeColor="text1"/>
          <w:sz w:val="28"/>
          <w:szCs w:val="28"/>
          <w:lang w:val="en-US"/>
        </w:rPr>
        <w:t xml:space="preserve">(không áp dụng đối với dự án PPP ứng dụng công nghệ cao theo quy định của pháp luật về công nghệ cao, </w:t>
      </w:r>
      <w:r w:rsidRPr="00FD190A">
        <w:rPr>
          <w:rFonts w:eastAsia="Times New Roman" w:cs="Times New Roman"/>
          <w:bCs/>
          <w:color w:val="000000" w:themeColor="text1"/>
          <w:spacing w:val="-4"/>
          <w:sz w:val="28"/>
          <w:szCs w:val="28"/>
          <w:lang w:val="en-US"/>
        </w:rPr>
        <w:t>ứng dụng công nghệ mới theo quy định của pháp luật về chuyển giao công nghệ trong trường hợp dự án do cơ quan có thẩm quyền lập báo cáo nghiên cứu khả thi)</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1. Yêu cầu về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kỹ thuật, công nghệ, tiêu chuẩn chất lượng công trình, hệ thống cơ sở hạ tầng, sản phẩm, dịch vụ công được cung cấp (không áp dụng đối với hợp đồng O&amp;M)</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t>- 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Mô tả về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kỹ thuật, công nghệ được lựa chọn. </w:t>
      </w:r>
      <w:proofErr w:type="gramStart"/>
      <w:r w:rsidRPr="00FD190A">
        <w:rPr>
          <w:rFonts w:eastAsia="Times New Roman" w:cs="Times New Roman"/>
          <w:color w:val="000000" w:themeColor="text1"/>
          <w:sz w:val="28"/>
          <w:szCs w:val="28"/>
          <w:lang w:val="en-US"/>
        </w:rPr>
        <w:t>Đây là cơ sở để tính toán tổng mức đầu tư của dự án (nếu có).</w:t>
      </w:r>
      <w:proofErr w:type="gramEnd"/>
      <w:r w:rsidRPr="00FD190A">
        <w:rPr>
          <w:rFonts w:eastAsia="Times New Roman" w:cs="Times New Roman"/>
          <w:color w:val="000000" w:themeColor="text1"/>
          <w:sz w:val="28"/>
          <w:szCs w:val="28"/>
          <w:lang w:val="en-US"/>
        </w:rPr>
        <w:t xml:space="preserve"> Nêu rõ việc nhà đầu tư được đề xuất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kỹ thuật, công nghệ khác đáp ứng chỉ số đánh giá chất lượng thực hiện dự án về mặt kỹ thuật và mang lại hiệu quả cao hơn cho dự án.</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2. Đối với dự án áp dụng loại hợp đồng O&amp;M, căn cứ phân tích về hiện trạng công trình, hệ thống cơ sở hạ tầng thuộc dự án; máy móc, thiết bị và các loại tài </w:t>
      </w:r>
      <w:r w:rsidRPr="00FD190A">
        <w:rPr>
          <w:rFonts w:eastAsia="Times New Roman" w:cs="Times New Roman"/>
          <w:color w:val="000000" w:themeColor="text1"/>
          <w:sz w:val="28"/>
          <w:szCs w:val="28"/>
          <w:lang w:val="en-US"/>
        </w:rPr>
        <w:lastRenderedPageBreak/>
        <w:t>sản khác có liên quan, thuyết minh yêu cầu về việc tổ chức quản lý, vận hành, kinh doanh công trình, hệ thống cơ sở hạ tầng của dự án nhằm cung cấp sản phẩm, dịch vụ công. Nêu rõ c</w:t>
      </w:r>
      <w:r w:rsidRPr="00FD190A">
        <w:rPr>
          <w:rFonts w:eastAsia="Times New Roman" w:cs="Times New Roman"/>
          <w:color w:val="000000" w:themeColor="text1"/>
          <w:sz w:val="28"/>
          <w:szCs w:val="28"/>
        </w:rPr>
        <w:t xml:space="preserve">ác yêu cầu về kỹ thuật, quy chuẩn, tiêu chuẩn kỹ thuật, công nghệ áp dụng </w:t>
      </w:r>
      <w:r w:rsidRPr="00FD190A">
        <w:rPr>
          <w:rFonts w:eastAsia="Times New Roman" w:cs="Times New Roman"/>
          <w:color w:val="000000" w:themeColor="text1"/>
          <w:sz w:val="28"/>
          <w:szCs w:val="28"/>
          <w:lang w:val="en-US"/>
        </w:rPr>
        <w:t>để vận hành, kinh doanh công trình, hệ thống cơ sở hạ tầng; yêu cầu về</w:t>
      </w:r>
      <w:r w:rsidRPr="00FD190A">
        <w:rPr>
          <w:rFonts w:eastAsia="Times New Roman" w:cs="Times New Roman"/>
          <w:color w:val="000000" w:themeColor="text1"/>
          <w:sz w:val="28"/>
          <w:szCs w:val="28"/>
        </w:rPr>
        <w:t xml:space="preserve"> nâng cấp</w:t>
      </w:r>
      <w:r w:rsidRPr="00FD190A">
        <w:rPr>
          <w:rFonts w:eastAsia="Times New Roman" w:cs="Times New Roman"/>
          <w:color w:val="000000" w:themeColor="text1"/>
          <w:sz w:val="28"/>
          <w:szCs w:val="28"/>
          <w:lang w:val="en-US"/>
        </w:rPr>
        <w:t xml:space="preserve">, cập nhật kỹ thuật, </w:t>
      </w:r>
      <w:r w:rsidRPr="00FD190A">
        <w:rPr>
          <w:rFonts w:eastAsia="Times New Roman" w:cs="Times New Roman"/>
          <w:color w:val="000000" w:themeColor="text1"/>
          <w:sz w:val="28"/>
          <w:szCs w:val="28"/>
        </w:rPr>
        <w:t xml:space="preserve">công nghệ trong quá trình triển khai </w:t>
      </w:r>
      <w:r w:rsidRPr="00FD190A">
        <w:rPr>
          <w:rFonts w:eastAsia="Times New Roman" w:cs="Times New Roman"/>
          <w:color w:val="000000" w:themeColor="text1"/>
          <w:sz w:val="28"/>
          <w:szCs w:val="28"/>
          <w:lang w:val="en-US"/>
        </w:rPr>
        <w:t>hợp đồng</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Trường hợp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sử dụng vốn đầu tư công làm phần vốn hỗ trợ xây dựng, nêu căn cứ, lý do, yêu cầu của kỹ thuật, tính chất công trình để thuyết minh phương thức quản lý và sử dụng nguồn vốn đầu tư công trong dự án PPP (tiểu dự án hoặc hạng mục). </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Trường hợp khảo sát thị trường về một số yêu cầu, tiêu chuẩn kỹ thuật thực hiện dự án, phân tích kết quả khảo sát và nêu các nội dung được tiếp </w:t>
      </w:r>
      <w:proofErr w:type="gramStart"/>
      <w:r w:rsidRPr="00FD190A">
        <w:rPr>
          <w:rFonts w:eastAsia="Times New Roman" w:cs="Times New Roman"/>
          <w:color w:val="000000" w:themeColor="text1"/>
          <w:sz w:val="28"/>
          <w:szCs w:val="28"/>
          <w:lang w:val="en-US"/>
        </w:rPr>
        <w:t>thu</w:t>
      </w:r>
      <w:proofErr w:type="gramEnd"/>
      <w:r w:rsidRPr="00FD190A">
        <w:rPr>
          <w:rFonts w:eastAsia="Times New Roman" w:cs="Times New Roman"/>
          <w:color w:val="000000" w:themeColor="text1"/>
          <w:sz w:val="28"/>
          <w:szCs w:val="28"/>
          <w:lang w:val="en-US"/>
        </w:rPr>
        <w:t xml:space="preserve"> sau khi khảo sát.</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3. Yêu cầu về chất lượng công trình, hệ thống cơ sở hạ tầng, sản phẩm, dịch vụ công được cung cấp </w:t>
      </w:r>
    </w:p>
    <w:p w:rsidR="00627ED4" w:rsidRPr="00FD190A" w:rsidRDefault="00627ED4" w:rsidP="00627ED4">
      <w:pPr>
        <w:widowControl w:val="0"/>
        <w:spacing w:before="100" w:after="0" w:line="240" w:lineRule="auto"/>
        <w:ind w:firstLine="567"/>
        <w:jc w:val="both"/>
        <w:rPr>
          <w:rFonts w:eastAsia="MS Mincho" w:cs="Times New Roman"/>
          <w:color w:val="000000" w:themeColor="text1"/>
          <w:sz w:val="28"/>
          <w:szCs w:val="28"/>
          <w:lang w:val="en-US"/>
        </w:rPr>
      </w:pPr>
      <w:r w:rsidRPr="00FD190A">
        <w:rPr>
          <w:rFonts w:eastAsia="MS Mincho" w:cs="Times New Roman"/>
          <w:color w:val="000000" w:themeColor="text1"/>
          <w:sz w:val="28"/>
          <w:szCs w:val="28"/>
          <w:lang w:val="en-GB"/>
        </w:rPr>
        <w:t xml:space="preserve">Nêu cụ thể các yêu cầu về kỹ thuật, chất lượng công trình, hệ thống cơ sở hạ tầng của dự án, sản phẩm, dịch vụ công cung cấp thông qua tiêu chuẩn, chỉ số đánh giá chất lượng thực hiện dự </w:t>
      </w:r>
      <w:proofErr w:type="gramStart"/>
      <w:r w:rsidRPr="00FD190A">
        <w:rPr>
          <w:rFonts w:eastAsia="MS Mincho" w:cs="Times New Roman"/>
          <w:color w:val="000000" w:themeColor="text1"/>
          <w:sz w:val="28"/>
          <w:szCs w:val="28"/>
          <w:lang w:val="en-GB"/>
        </w:rPr>
        <w:t>án</w:t>
      </w:r>
      <w:proofErr w:type="gramEnd"/>
      <w:r w:rsidRPr="00FD190A">
        <w:rPr>
          <w:rFonts w:eastAsia="MS Mincho" w:cs="Times New Roman"/>
          <w:color w:val="000000" w:themeColor="text1"/>
          <w:sz w:val="28"/>
          <w:szCs w:val="28"/>
          <w:lang w:val="en-GB"/>
        </w:rPr>
        <w:t xml:space="preserve"> về mặt kỹ thuật; </w:t>
      </w:r>
      <w:r w:rsidRPr="00FD190A">
        <w:rPr>
          <w:rFonts w:eastAsia="MS Mincho" w:cs="Times New Roman"/>
          <w:color w:val="000000" w:themeColor="text1"/>
          <w:sz w:val="28"/>
          <w:szCs w:val="28"/>
          <w:lang w:val="en-US"/>
        </w:rPr>
        <w:t>quy trình kiểm soát chất lượng, kế hoạch bảo trì, bảo dưỡng.</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4. Thiết kế cơ sở (không áp dụng đối với hợp đồng O&amp;M)</w:t>
      </w:r>
    </w:p>
    <w:p w:rsidR="00627ED4" w:rsidRPr="00FD190A" w:rsidRDefault="00627ED4" w:rsidP="00627ED4">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Nội dung thiết kế cơ sở trong BCNCKT được lập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quy định của pháp luật về xây dựng (đối với dự án có cấu phần xây dựng) hoặc được lập theo quy định của pháp luật chuyên ngành (đối với dự án không có cấu phần xây dựng).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10"/>
          <w:sz w:val="28"/>
          <w:szCs w:val="28"/>
          <w:lang w:val="en-US"/>
        </w:rPr>
      </w:pPr>
      <w:r w:rsidRPr="00FD190A">
        <w:rPr>
          <w:rFonts w:eastAsia="Times New Roman" w:cs="Times New Roman"/>
          <w:noProof/>
          <w:color w:val="000000" w:themeColor="text1"/>
          <w:spacing w:val="-10"/>
          <w:sz w:val="28"/>
          <w:szCs w:val="28"/>
          <w:lang w:val="en-US"/>
        </w:rPr>
        <w:t>5</w:t>
      </w:r>
      <w:r w:rsidRPr="00FD190A">
        <w:rPr>
          <w:rFonts w:eastAsia="Times New Roman" w:cs="Times New Roman"/>
          <w:noProof/>
          <w:color w:val="000000" w:themeColor="text1"/>
          <w:spacing w:val="-10"/>
          <w:sz w:val="28"/>
          <w:szCs w:val="28"/>
        </w:rPr>
        <w:t>. Quản lý tài sản kết cấu hạ tầng hiện có tham gia dự án</w:t>
      </w:r>
      <w:r w:rsidRPr="00FD190A">
        <w:rPr>
          <w:rFonts w:eastAsia="Times New Roman" w:cs="Times New Roman"/>
          <w:noProof/>
          <w:color w:val="000000" w:themeColor="text1"/>
          <w:spacing w:val="-10"/>
          <w:sz w:val="28"/>
          <w:szCs w:val="28"/>
          <w:lang w:val="en-US"/>
        </w:rPr>
        <w:t xml:space="preserve"> (đối với hợp đồng O&amp;M)</w:t>
      </w:r>
    </w:p>
    <w:p w:rsidR="00627ED4" w:rsidRPr="00FD190A" w:rsidRDefault="00627ED4" w:rsidP="00627ED4">
      <w:pPr>
        <w:widowControl w:val="0"/>
        <w:spacing w:before="120" w:after="0" w:line="240" w:lineRule="auto"/>
        <w:ind w:firstLine="567"/>
        <w:jc w:val="both"/>
        <w:rPr>
          <w:rFonts w:eastAsia="Times New Roman" w:cs="Times New Roman"/>
          <w:noProof/>
          <w:color w:val="000000" w:themeColor="text1"/>
          <w:sz w:val="28"/>
          <w:szCs w:val="28"/>
          <w:lang w:val="en-US"/>
        </w:rPr>
      </w:pPr>
      <w:r w:rsidRPr="00FD190A">
        <w:rPr>
          <w:rFonts w:eastAsia="Times New Roman" w:cs="Times New Roman"/>
          <w:noProof/>
          <w:color w:val="000000" w:themeColor="text1"/>
          <w:sz w:val="28"/>
          <w:szCs w:val="28"/>
        </w:rPr>
        <w:t>Việc quản lý tài sản kết cấu hạ tầng hiện có tham gia dự án thực hiện theo Luật Quản lý, sử dụng tài sản công, Luật PPP và các quy định liên quan.</w:t>
      </w:r>
      <w:r w:rsidRPr="00FD190A">
        <w:rPr>
          <w:rFonts w:eastAsia="Times New Roman" w:cs="Times New Roman"/>
          <w:noProof/>
          <w:color w:val="000000" w:themeColor="text1"/>
          <w:sz w:val="28"/>
          <w:szCs w:val="28"/>
          <w:lang w:val="en-US"/>
        </w:rPr>
        <w:t xml:space="preserve"> </w:t>
      </w:r>
    </w:p>
    <w:p w:rsidR="00627ED4" w:rsidRPr="00FD190A" w:rsidRDefault="00627ED4" w:rsidP="00627ED4">
      <w:pPr>
        <w:widowControl w:val="0"/>
        <w:spacing w:before="120" w:after="0" w:line="240" w:lineRule="auto"/>
        <w:ind w:firstLine="567"/>
        <w:jc w:val="both"/>
        <w:rPr>
          <w:rFonts w:eastAsia="Times New Roman" w:cs="Times New Roman"/>
          <w:noProof/>
          <w:color w:val="000000" w:themeColor="text1"/>
          <w:sz w:val="28"/>
          <w:szCs w:val="28"/>
          <w:lang w:val="en-US"/>
        </w:rPr>
      </w:pPr>
      <w:r w:rsidRPr="00FD190A">
        <w:rPr>
          <w:rFonts w:eastAsia="Times New Roman" w:cs="Times New Roman"/>
          <w:noProof/>
          <w:color w:val="000000" w:themeColor="text1"/>
          <w:sz w:val="28"/>
          <w:szCs w:val="28"/>
          <w:lang w:val="en-US"/>
        </w:rPr>
        <w:t>6. Phương án tổ chức quản lý, kinh doanh hoặc cung cấp sản phẩm, dịch vụ công.</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IV. PHÂN TÍCH HIỆU QUẢ KINH TẾ - XÃ HỘI CỦA DỰ ÁN; TÁC ĐỘNG VỀ MÔI TRƯỜNG, XÃ HỘI VÀ QUỐC PHÒNG, AN NINH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1. Xác định các yếu tố chi phí và lợi ích về mặt kinh tế - xã hội</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Xác định chi tiết các yếu tố chi phí và lợi ích về mặt kinh tế - xã hội của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theo các nhóm yếu tố dưới đây:</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lastRenderedPageBreak/>
        <w:t>- Nhóm yếu tố có thể định lượng và quy đổi được thành tiền (được sử dụng để tính toán các chỉ tiêu phân tích hiệu quả kinh tế - xã hội của dự án, v</w:t>
      </w:r>
      <w:r w:rsidRPr="00FD190A">
        <w:rPr>
          <w:rFonts w:eastAsia="Times New Roman" w:cs="Times New Roman"/>
          <w:noProof/>
          <w:color w:val="000000" w:themeColor="text1"/>
          <w:spacing w:val="-2"/>
          <w:sz w:val="28"/>
          <w:szCs w:val="28"/>
        </w:rPr>
        <w:t xml:space="preserve">í dụ: </w:t>
      </w:r>
      <w:r w:rsidRPr="00FD190A">
        <w:rPr>
          <w:rFonts w:eastAsia="Times New Roman" w:cs="Times New Roman"/>
          <w:noProof/>
          <w:color w:val="000000" w:themeColor="text1"/>
          <w:spacing w:val="-2"/>
          <w:sz w:val="28"/>
          <w:szCs w:val="28"/>
          <w:lang w:val="en-US"/>
        </w:rPr>
        <w:t xml:space="preserve">đối với dự án áp dụng loại hợp đồng O&amp;M, </w:t>
      </w:r>
      <w:r w:rsidRPr="00FD190A">
        <w:rPr>
          <w:rFonts w:eastAsia="Times New Roman" w:cs="Times New Roman"/>
          <w:noProof/>
          <w:color w:val="000000" w:themeColor="text1"/>
          <w:spacing w:val="-2"/>
          <w:sz w:val="28"/>
          <w:szCs w:val="28"/>
        </w:rPr>
        <w:t>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r w:rsidRPr="00FD190A">
        <w:rPr>
          <w:rFonts w:eastAsia="Times New Roman" w:cs="Times New Roman"/>
          <w:color w:val="000000" w:themeColor="text1"/>
          <w:spacing w:val="-2"/>
          <w:sz w:val="28"/>
          <w:szCs w:val="28"/>
          <w:lang w:val="en-US"/>
        </w:rPr>
        <w: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6"/>
          <w:sz w:val="28"/>
          <w:szCs w:val="28"/>
          <w:lang w:val="en-US"/>
        </w:rPr>
      </w:pPr>
      <w:r w:rsidRPr="00FD190A">
        <w:rPr>
          <w:rFonts w:eastAsia="Times New Roman" w:cs="Times New Roman"/>
          <w:color w:val="000000" w:themeColor="text1"/>
          <w:spacing w:val="-6"/>
          <w:sz w:val="28"/>
          <w:szCs w:val="28"/>
          <w:lang w:val="en-US"/>
        </w:rPr>
        <w:t>- Nhóm yếu tố có thể định lượng nhưng không định giá được (ví dụ: lợi ích do cải thiện về môi trường, lợi ích do thúc đẩy tăng trưởng kinh tế, gia tăng việc làm...).</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Nhóm yếu tố chỉ có thể định tính (ví dụ: lợi ích do tăng tính kết nối giữa các vùng sản xuất và đầu mối tiêu thụ, cải thiện chất lượng cuộc sống của người dân vùng dự án, l</w:t>
      </w:r>
      <w:r w:rsidRPr="00FD190A">
        <w:rPr>
          <w:rFonts w:eastAsia="Times New Roman" w:cs="Times New Roman"/>
          <w:noProof/>
          <w:color w:val="000000" w:themeColor="text1"/>
          <w:sz w:val="28"/>
          <w:szCs w:val="28"/>
        </w:rPr>
        <w:t>ợi ích do nhà nước không phải tổ chức bộ máy để trực tiếp kinh doanh, khai thác công trình, hệ thống cơ sở hạ tầng</w:t>
      </w:r>
      <w:r w:rsidRPr="00FD190A">
        <w:rPr>
          <w:rFonts w:eastAsia="Times New Roman" w:cs="Times New Roman"/>
          <w:color w:val="000000" w:themeColor="text1"/>
          <w:sz w:val="28"/>
          <w:szCs w:val="28"/>
          <w:lang w:val="en-US"/>
        </w:rPr>
        <w: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2. Các chỉ tiêu phân tích hiệu quả kinh tế - xã hội của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a) Giá trị hiện tại ròng kinh tế (ENPV)</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ENPV là hiệu số giữa tổng lợi ích mang lại trừ đi tổng chi phí bỏ ra trong thời gian tính toán kinh tế, được quy đổi về hiện tại.</w:t>
      </w:r>
      <w:proofErr w:type="gramEnd"/>
      <w:r w:rsidRPr="00FD190A">
        <w:rPr>
          <w:rFonts w:eastAsia="Times New Roman" w:cs="Times New Roman"/>
          <w:color w:val="000000" w:themeColor="text1"/>
          <w:sz w:val="28"/>
          <w:szCs w:val="28"/>
          <w:lang w:val="en-US"/>
        </w:rPr>
        <w:t xml:space="preserve"> Để đảm bảo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đạt hiệu quả kinh tế - xã hội, ENPV phải dương (&gt; 0) và được tính theo công thức sau:</w:t>
      </w:r>
    </w:p>
    <w:p w:rsidR="00627ED4" w:rsidRPr="00FD190A" w:rsidRDefault="00627ED4" w:rsidP="00627ED4">
      <w:pPr>
        <w:widowControl w:val="0"/>
        <w:spacing w:before="240" w:after="240" w:line="240" w:lineRule="auto"/>
        <w:ind w:firstLine="454"/>
        <w:jc w:val="both"/>
        <w:rPr>
          <w:rFonts w:eastAsia="Times New Roman" w:cs="Times New Roman"/>
          <w:color w:val="000000" w:themeColor="text1"/>
          <w:sz w:val="28"/>
          <w:szCs w:val="28"/>
          <w:lang w:val="en-US"/>
        </w:rPr>
      </w:pPr>
      <w:r w:rsidRPr="00FD190A">
        <w:rPr>
          <w:rFonts w:eastAsia="Times New Roman" w:cs="Times New Roman"/>
          <w:noProof/>
          <w:color w:val="000000" w:themeColor="text1"/>
          <w:position w:val="-30"/>
          <w:sz w:val="28"/>
          <w:szCs w:val="28"/>
          <w:lang w:val="en-US"/>
        </w:rPr>
        <w:object w:dxaOrig="42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6pt;height:42.3pt" o:ole="">
            <v:imagedata r:id="rId4" o:title=""/>
          </v:shape>
          <o:OLEObject Type="Embed" ProgID="Equation.3" ShapeID="_x0000_i1025" DrawAspect="Content" ObjectID="_1820068232" r:id="rId5"/>
        </w:objec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Trong đó:</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B</w:t>
      </w:r>
      <w:r w:rsidRPr="00FD190A">
        <w:rPr>
          <w:rFonts w:eastAsia="Times New Roman" w:cs="Times New Roman"/>
          <w:color w:val="000000" w:themeColor="text1"/>
          <w:sz w:val="28"/>
          <w:szCs w:val="28"/>
          <w:vertAlign w:val="subscript"/>
          <w:lang w:val="en-US"/>
        </w:rPr>
        <w:t>t</w:t>
      </w:r>
      <w:proofErr w:type="gramEnd"/>
      <w:r w:rsidRPr="00FD190A">
        <w:rPr>
          <w:rFonts w:eastAsia="Times New Roman" w:cs="Times New Roman"/>
          <w:color w:val="000000" w:themeColor="text1"/>
          <w:sz w:val="28"/>
          <w:szCs w:val="28"/>
          <w:lang w:val="en-US"/>
        </w:rPr>
        <w:t>: lợi ích năm thứ 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C</w:t>
      </w:r>
      <w:r w:rsidRPr="00FD190A">
        <w:rPr>
          <w:rFonts w:eastAsia="Times New Roman" w:cs="Times New Roman"/>
          <w:color w:val="000000" w:themeColor="text1"/>
          <w:sz w:val="28"/>
          <w:szCs w:val="28"/>
          <w:vertAlign w:val="subscript"/>
          <w:lang w:val="en-US"/>
        </w:rPr>
        <w:t>t</w:t>
      </w:r>
      <w:r w:rsidRPr="00FD190A">
        <w:rPr>
          <w:rFonts w:eastAsia="Times New Roman" w:cs="Times New Roman"/>
          <w:color w:val="000000" w:themeColor="text1"/>
          <w:sz w:val="28"/>
          <w:szCs w:val="28"/>
          <w:lang w:val="fr-FR"/>
        </w:rPr>
        <w:t>:</w:t>
      </w:r>
      <w:r w:rsidRPr="00FD190A">
        <w:rPr>
          <w:rFonts w:eastAsia="Times New Roman" w:cs="Times New Roman"/>
          <w:color w:val="000000" w:themeColor="text1"/>
          <w:sz w:val="28"/>
          <w:szCs w:val="28"/>
          <w:lang w:val="en-US"/>
        </w:rPr>
        <w:t xml:space="preserve"> </w:t>
      </w:r>
      <w:r w:rsidRPr="00FD190A">
        <w:rPr>
          <w:rFonts w:eastAsia="Times New Roman" w:cs="Times New Roman"/>
          <w:color w:val="000000" w:themeColor="text1"/>
          <w:sz w:val="28"/>
          <w:szCs w:val="28"/>
          <w:lang w:val="fr-FR"/>
        </w:rPr>
        <w:t>c</w:t>
      </w:r>
      <w:r w:rsidRPr="00FD190A">
        <w:rPr>
          <w:rFonts w:eastAsia="Times New Roman" w:cs="Times New Roman"/>
          <w:color w:val="000000" w:themeColor="text1"/>
          <w:sz w:val="28"/>
          <w:szCs w:val="28"/>
          <w:lang w:val="en-US"/>
        </w:rPr>
        <w:t>hi phí năm thứ 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t</w:t>
      </w:r>
      <w:proofErr w:type="gramEnd"/>
      <w:r w:rsidRPr="00FD190A">
        <w:rPr>
          <w:rFonts w:eastAsia="Times New Roman" w:cs="Times New Roman"/>
          <w:color w:val="000000" w:themeColor="text1"/>
          <w:sz w:val="28"/>
          <w:szCs w:val="28"/>
          <w:lang w:val="en-US"/>
        </w:rPr>
        <w:t>: năm trong vòng đời dự án (0, 1, 2,..., 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n</w:t>
      </w:r>
      <w:proofErr w:type="gramEnd"/>
      <w:r w:rsidRPr="00FD190A">
        <w:rPr>
          <w:rFonts w:eastAsia="Times New Roman" w:cs="Times New Roman"/>
          <w:color w:val="000000" w:themeColor="text1"/>
          <w:sz w:val="28"/>
          <w:szCs w:val="28"/>
          <w:lang w:val="en-US"/>
        </w:rPr>
        <w:t>: số năm hoạt động của dự án (thời gian hợp đồng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r</w:t>
      </w:r>
      <w:r w:rsidRPr="00FD190A">
        <w:rPr>
          <w:rFonts w:eastAsia="Times New Roman" w:cs="Times New Roman"/>
          <w:color w:val="000000" w:themeColor="text1"/>
          <w:sz w:val="28"/>
          <w:szCs w:val="28"/>
          <w:vertAlign w:val="subscript"/>
          <w:lang w:val="en-US"/>
        </w:rPr>
        <w:t>e</w:t>
      </w:r>
      <w:proofErr w:type="gramEnd"/>
      <w:r w:rsidRPr="00FD190A">
        <w:rPr>
          <w:rFonts w:eastAsia="Times New Roman" w:cs="Times New Roman"/>
          <w:color w:val="000000" w:themeColor="text1"/>
          <w:sz w:val="28"/>
          <w:szCs w:val="28"/>
          <w:lang w:val="en-US"/>
        </w:rPr>
        <w:t>: tỷ suất chiết khấu kinh tế của dự án. Giá trị r</w:t>
      </w:r>
      <w:r w:rsidRPr="00FD190A">
        <w:rPr>
          <w:rFonts w:eastAsia="Times New Roman" w:cs="Times New Roman"/>
          <w:color w:val="000000" w:themeColor="text1"/>
          <w:sz w:val="28"/>
          <w:szCs w:val="28"/>
          <w:vertAlign w:val="subscript"/>
          <w:lang w:val="en-US"/>
        </w:rPr>
        <w:t>e</w:t>
      </w:r>
      <w:r w:rsidRPr="00FD190A">
        <w:rPr>
          <w:rFonts w:eastAsia="Times New Roman" w:cs="Times New Roman"/>
          <w:color w:val="000000" w:themeColor="text1"/>
          <w:sz w:val="28"/>
          <w:szCs w:val="28"/>
          <w:lang w:val="en-US"/>
        </w:rPr>
        <w:t xml:space="preserve"> được xác định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quy định của từng ngành. Trường hợp chưa được quy định cụ thể thì đơn vị lập BCNCKT có thể tham khảo giá trị r</w:t>
      </w:r>
      <w:r w:rsidRPr="00FD190A">
        <w:rPr>
          <w:rFonts w:eastAsia="Times New Roman" w:cs="Times New Roman"/>
          <w:color w:val="000000" w:themeColor="text1"/>
          <w:sz w:val="28"/>
          <w:szCs w:val="28"/>
          <w:vertAlign w:val="subscript"/>
          <w:lang w:val="en-US"/>
        </w:rPr>
        <w:t xml:space="preserve">e </w:t>
      </w:r>
      <w:r w:rsidRPr="00FD190A">
        <w:rPr>
          <w:rFonts w:eastAsia="Times New Roman" w:cs="Times New Roman"/>
          <w:color w:val="000000" w:themeColor="text1"/>
          <w:sz w:val="28"/>
          <w:szCs w:val="28"/>
          <w:lang w:val="en-US"/>
        </w:rPr>
        <w:t>= 10% hoặc đề xuất giá trị tính toán khác nhưng cần có thuyết minh về lý do lựa chọn giá trị đó.</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b) Tỷ số lợi ích trên chi phí về kinh tế (BCR)</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BCR là tỷ số giữa tổng lợi ích mà việc đầu tư mang lại trên tổng chi phí bỏ ra trong quá trình đầu tư và khai thác đã được quy về giá trị hiện tại.</w:t>
      </w:r>
      <w:proofErr w:type="gramEnd"/>
      <w:r w:rsidRPr="00FD190A">
        <w:rPr>
          <w:rFonts w:eastAsia="Times New Roman" w:cs="Times New Roman"/>
          <w:color w:val="000000" w:themeColor="text1"/>
          <w:sz w:val="28"/>
          <w:szCs w:val="28"/>
          <w:lang w:val="en-US"/>
        </w:rPr>
        <w:t xml:space="preserve"> Để đảm bảo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đạt hiệu quả kinh tế - xã hội, BCR phải lớn hơn 1 (&gt; 1) và được tính theo công thức sau:</w:t>
      </w:r>
    </w:p>
    <w:p w:rsidR="00627ED4" w:rsidRPr="00FD190A" w:rsidRDefault="00627ED4" w:rsidP="00627ED4">
      <w:pPr>
        <w:widowControl w:val="0"/>
        <w:spacing w:before="80" w:after="0" w:line="240" w:lineRule="auto"/>
        <w:ind w:firstLine="454"/>
        <w:jc w:val="both"/>
        <w:rPr>
          <w:rFonts w:eastAsia="Times New Roman" w:cs="Times New Roman"/>
          <w:color w:val="000000" w:themeColor="text1"/>
          <w:sz w:val="28"/>
          <w:szCs w:val="28"/>
          <w:lang w:val="en-US"/>
        </w:rPr>
      </w:pPr>
      <w:r w:rsidRPr="00FD190A">
        <w:rPr>
          <w:rFonts w:eastAsia="Times New Roman" w:cs="Times New Roman"/>
          <w:noProof/>
          <w:color w:val="000000" w:themeColor="text1"/>
          <w:position w:val="-64"/>
          <w:sz w:val="28"/>
          <w:szCs w:val="28"/>
          <w:lang w:val="en-US"/>
        </w:rPr>
        <w:object w:dxaOrig="2380" w:dyaOrig="1400">
          <v:shape id="_x0000_i1026" type="#_x0000_t75" style="width:143.25pt;height:83.9pt" o:ole="">
            <v:imagedata r:id="rId6" o:title=""/>
          </v:shape>
          <o:OLEObject Type="Embed" ProgID="Equation.3" ShapeID="_x0000_i1026" DrawAspect="Content" ObjectID="_1820068233" r:id="rId7"/>
        </w:objec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t xml:space="preserve">Trong đó: </w:t>
      </w:r>
      <w:proofErr w:type="gramStart"/>
      <w:r w:rsidRPr="00FD190A">
        <w:rPr>
          <w:rFonts w:eastAsia="Times New Roman" w:cs="Times New Roman"/>
          <w:color w:val="000000" w:themeColor="text1"/>
          <w:spacing w:val="2"/>
          <w:sz w:val="28"/>
          <w:szCs w:val="28"/>
          <w:lang w:val="en-US"/>
        </w:rPr>
        <w:t>B</w:t>
      </w:r>
      <w:r w:rsidRPr="00FD190A">
        <w:rPr>
          <w:rFonts w:eastAsia="Times New Roman" w:cs="Times New Roman"/>
          <w:color w:val="000000" w:themeColor="text1"/>
          <w:spacing w:val="2"/>
          <w:sz w:val="28"/>
          <w:szCs w:val="28"/>
          <w:vertAlign w:val="subscript"/>
          <w:lang w:val="en-US"/>
        </w:rPr>
        <w:t>t</w:t>
      </w:r>
      <w:proofErr w:type="gramEnd"/>
      <w:r w:rsidRPr="00FD190A">
        <w:rPr>
          <w:rFonts w:eastAsia="Times New Roman" w:cs="Times New Roman"/>
          <w:color w:val="000000" w:themeColor="text1"/>
          <w:spacing w:val="2"/>
          <w:sz w:val="28"/>
          <w:szCs w:val="28"/>
          <w:lang w:val="en-US"/>
        </w:rPr>
        <w:t>, C</w:t>
      </w:r>
      <w:r w:rsidRPr="00FD190A">
        <w:rPr>
          <w:rFonts w:eastAsia="Times New Roman" w:cs="Times New Roman"/>
          <w:color w:val="000000" w:themeColor="text1"/>
          <w:spacing w:val="2"/>
          <w:sz w:val="28"/>
          <w:szCs w:val="28"/>
          <w:vertAlign w:val="subscript"/>
          <w:lang w:val="en-US"/>
        </w:rPr>
        <w:t>t</w:t>
      </w:r>
      <w:r w:rsidRPr="00FD190A">
        <w:rPr>
          <w:rFonts w:eastAsia="Times New Roman" w:cs="Times New Roman"/>
          <w:color w:val="000000" w:themeColor="text1"/>
          <w:spacing w:val="2"/>
          <w:sz w:val="28"/>
          <w:szCs w:val="28"/>
          <w:lang w:val="en-US"/>
        </w:rPr>
        <w:t>, t, n, r</w:t>
      </w:r>
      <w:r w:rsidRPr="00FD190A">
        <w:rPr>
          <w:rFonts w:eastAsia="Times New Roman" w:cs="Times New Roman"/>
          <w:color w:val="000000" w:themeColor="text1"/>
          <w:spacing w:val="2"/>
          <w:sz w:val="28"/>
          <w:szCs w:val="28"/>
          <w:vertAlign w:val="subscript"/>
          <w:lang w:val="en-US"/>
        </w:rPr>
        <w:t>e</w:t>
      </w:r>
      <w:r w:rsidRPr="00FD190A">
        <w:rPr>
          <w:rFonts w:eastAsia="Times New Roman" w:cs="Times New Roman"/>
          <w:color w:val="000000" w:themeColor="text1"/>
          <w:spacing w:val="2"/>
          <w:sz w:val="28"/>
          <w:szCs w:val="28"/>
          <w:lang w:val="en-US"/>
        </w:rPr>
        <w:t xml:space="preserve"> có ý nghĩa tương tự như trong công thức tính ENPV nêu trên.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c) Tỷ suất nội hoàn kinh tế (EIRR)</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Tỷ suất nội hoàn kinh tế là tỷ suất chiết khấu kinh tế tối đa để dự án </w:t>
      </w:r>
      <w:proofErr w:type="gramStart"/>
      <w:r w:rsidRPr="00FD190A">
        <w:rPr>
          <w:rFonts w:eastAsia="Times New Roman" w:cs="Times New Roman"/>
          <w:color w:val="000000" w:themeColor="text1"/>
          <w:sz w:val="28"/>
          <w:szCs w:val="28"/>
          <w:lang w:val="en-US"/>
        </w:rPr>
        <w:t>thu</w:t>
      </w:r>
      <w:proofErr w:type="gramEnd"/>
      <w:r w:rsidRPr="00FD190A">
        <w:rPr>
          <w:rFonts w:eastAsia="Times New Roman" w:cs="Times New Roman"/>
          <w:color w:val="000000" w:themeColor="text1"/>
          <w:sz w:val="28"/>
          <w:szCs w:val="28"/>
          <w:lang w:val="en-US"/>
        </w:rPr>
        <w:t xml:space="preserve"> hồi nguồn vốn đầu tư và chi phí vận hành, đạt được sự hòa vốn. EIRR bằng giá trị tỷ suất chiết khấu (r</w:t>
      </w:r>
      <w:r w:rsidRPr="00FD190A">
        <w:rPr>
          <w:rFonts w:eastAsia="Times New Roman" w:cs="Times New Roman"/>
          <w:color w:val="000000" w:themeColor="text1"/>
          <w:sz w:val="28"/>
          <w:szCs w:val="28"/>
          <w:vertAlign w:val="subscript"/>
          <w:lang w:val="en-US"/>
        </w:rPr>
        <w:t>e</w:t>
      </w:r>
      <w:r w:rsidRPr="00FD190A">
        <w:rPr>
          <w:rFonts w:eastAsia="Times New Roman" w:cs="Times New Roman"/>
          <w:color w:val="000000" w:themeColor="text1"/>
          <w:sz w:val="28"/>
          <w:szCs w:val="28"/>
          <w:lang w:val="en-US"/>
        </w:rPr>
        <w:t>) trong trường hợp ENPV = 0 và được xác định thông qua việc giải phương trình sau:</w:t>
      </w:r>
    </w:p>
    <w:p w:rsidR="00627ED4" w:rsidRPr="00FD190A" w:rsidRDefault="00627ED4" w:rsidP="00627ED4">
      <w:pPr>
        <w:widowControl w:val="0"/>
        <w:spacing w:before="80" w:after="0" w:line="240" w:lineRule="auto"/>
        <w:ind w:firstLine="454"/>
        <w:jc w:val="both"/>
        <w:rPr>
          <w:rFonts w:eastAsia="Times New Roman" w:cs="Times New Roman"/>
          <w:color w:val="000000" w:themeColor="text1"/>
          <w:sz w:val="28"/>
          <w:szCs w:val="28"/>
          <w:lang w:val="en-US"/>
        </w:rPr>
      </w:pPr>
      <w:r w:rsidRPr="00FD190A">
        <w:rPr>
          <w:rFonts w:eastAsia="Times New Roman" w:cs="Times New Roman"/>
          <w:noProof/>
          <w:color w:val="000000" w:themeColor="text1"/>
          <w:position w:val="-30"/>
          <w:sz w:val="28"/>
          <w:szCs w:val="28"/>
          <w:lang w:val="en-US"/>
        </w:rPr>
        <w:object w:dxaOrig="4420" w:dyaOrig="700">
          <v:shape id="_x0000_i1027" type="#_x0000_t75" style="width:223.4pt;height:34.15pt" o:ole="">
            <v:imagedata r:id="rId8" o:title=""/>
          </v:shape>
          <o:OLEObject Type="Embed" ProgID="Equation.3" ShapeID="_x0000_i1027" DrawAspect="Content" ObjectID="_1820068234" r:id="rId9"/>
        </w:objec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t xml:space="preserve">Trong đó: </w:t>
      </w:r>
      <w:proofErr w:type="gramStart"/>
      <w:r w:rsidRPr="00FD190A">
        <w:rPr>
          <w:rFonts w:eastAsia="Times New Roman" w:cs="Times New Roman"/>
          <w:color w:val="000000" w:themeColor="text1"/>
          <w:spacing w:val="-2"/>
          <w:sz w:val="28"/>
          <w:szCs w:val="28"/>
          <w:lang w:val="en-US"/>
        </w:rPr>
        <w:t>B</w:t>
      </w:r>
      <w:r w:rsidRPr="00FD190A">
        <w:rPr>
          <w:rFonts w:eastAsia="Times New Roman" w:cs="Times New Roman"/>
          <w:color w:val="000000" w:themeColor="text1"/>
          <w:spacing w:val="-2"/>
          <w:sz w:val="28"/>
          <w:szCs w:val="28"/>
          <w:vertAlign w:val="subscript"/>
          <w:lang w:val="en-US"/>
        </w:rPr>
        <w:t>t</w:t>
      </w:r>
      <w:proofErr w:type="gramEnd"/>
      <w:r w:rsidRPr="00FD190A">
        <w:rPr>
          <w:rFonts w:eastAsia="Times New Roman" w:cs="Times New Roman"/>
          <w:color w:val="000000" w:themeColor="text1"/>
          <w:spacing w:val="-2"/>
          <w:sz w:val="28"/>
          <w:szCs w:val="28"/>
          <w:lang w:val="en-US"/>
        </w:rPr>
        <w:t>, C</w:t>
      </w:r>
      <w:r w:rsidRPr="00FD190A">
        <w:rPr>
          <w:rFonts w:eastAsia="Times New Roman" w:cs="Times New Roman"/>
          <w:color w:val="000000" w:themeColor="text1"/>
          <w:spacing w:val="-2"/>
          <w:sz w:val="28"/>
          <w:szCs w:val="28"/>
          <w:vertAlign w:val="subscript"/>
          <w:lang w:val="en-US"/>
        </w:rPr>
        <w:t>t</w:t>
      </w:r>
      <w:r w:rsidRPr="00FD190A">
        <w:rPr>
          <w:rFonts w:eastAsia="Times New Roman" w:cs="Times New Roman"/>
          <w:color w:val="000000" w:themeColor="text1"/>
          <w:spacing w:val="-2"/>
          <w:sz w:val="28"/>
          <w:szCs w:val="28"/>
          <w:lang w:val="en-US"/>
        </w:rPr>
        <w:t>, t, n có ý nghĩa tương tự như trong công thức tính ENPV nêu trên.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z w:val="28"/>
          <w:szCs w:val="28"/>
          <w:lang w:val="en-US"/>
        </w:rPr>
        <w:t xml:space="preserve">Để đảm bảo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đạt hiệu quả kinh tế - xã hội, EIRR phải lớn hơn tỷ suất chiết khấu xã hội (SDR - Social Discount Rate): EIRR &gt; SDR. Giá trị SDR được xác định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quy định của từng ngành. Trường hợp chưa được quy định </w:t>
      </w:r>
      <w:r w:rsidRPr="00FD190A">
        <w:rPr>
          <w:rFonts w:eastAsia="Times New Roman" w:cs="Times New Roman"/>
          <w:color w:val="000000" w:themeColor="text1"/>
          <w:spacing w:val="4"/>
          <w:sz w:val="28"/>
          <w:szCs w:val="28"/>
          <w:lang w:val="en-US"/>
        </w:rPr>
        <w:t>cụ thể thì đơn vị lập BCNCKT có thể tham khảo giá trị SDR = 10% hoặc đề xuất giá trị tính toán khác nhưng cần có thuyết minh về lý do lựa chọn giá trị đó.</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3. Kết luận về hiệu quả kinh tế - xã hội của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Trên cơ sở phân tích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hướng dẫn nêu trên, BCNCKT nêu kết luận về hiệu quả kinh tế - xã hội của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BCNCKT nêu kết luận về hiệu quả kinh tế - xã hội của dự án trên cơ sở các nhóm yếu tố còn lại.</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4. Tác động môi trường, xã hội, quốc phòng, an ninh của dự án</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t xml:space="preserve">- Lập hồ sơ đánh giá tác động môi trường </w:t>
      </w:r>
      <w:proofErr w:type="gramStart"/>
      <w:r w:rsidRPr="00FD190A">
        <w:rPr>
          <w:rFonts w:eastAsia="Times New Roman" w:cs="Times New Roman"/>
          <w:color w:val="000000" w:themeColor="text1"/>
          <w:spacing w:val="2"/>
          <w:sz w:val="28"/>
          <w:szCs w:val="28"/>
          <w:lang w:val="en-US"/>
        </w:rPr>
        <w:t>theo</w:t>
      </w:r>
      <w:proofErr w:type="gramEnd"/>
      <w:r w:rsidRPr="00FD190A">
        <w:rPr>
          <w:rFonts w:eastAsia="Times New Roman" w:cs="Times New Roman"/>
          <w:color w:val="000000" w:themeColor="text1"/>
          <w:spacing w:val="2"/>
          <w:sz w:val="28"/>
          <w:szCs w:val="28"/>
          <w:lang w:val="en-US"/>
        </w:rPr>
        <w:t xml:space="preserve"> pháp luật về bảo vệ môi trường. Trường hợp dự </w:t>
      </w:r>
      <w:proofErr w:type="gramStart"/>
      <w:r w:rsidRPr="00FD190A">
        <w:rPr>
          <w:rFonts w:eastAsia="Times New Roman" w:cs="Times New Roman"/>
          <w:color w:val="000000" w:themeColor="text1"/>
          <w:spacing w:val="2"/>
          <w:sz w:val="28"/>
          <w:szCs w:val="28"/>
          <w:lang w:val="en-US"/>
        </w:rPr>
        <w:t>án</w:t>
      </w:r>
      <w:proofErr w:type="gramEnd"/>
      <w:r w:rsidRPr="00FD190A">
        <w:rPr>
          <w:rFonts w:eastAsia="Times New Roman" w:cs="Times New Roman"/>
          <w:color w:val="000000" w:themeColor="text1"/>
          <w:spacing w:val="2"/>
          <w:sz w:val="28"/>
          <w:szCs w:val="28"/>
          <w:lang w:val="en-US"/>
        </w:rPr>
        <w:t xml:space="preserve">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lastRenderedPageBreak/>
        <w:t>- Thuyết minh yếu tố tác động đến xã hội trong quá trình thực hiện dự án như hỗ trợ tái định cư, bình đẳng giới, lao động, tạo việc làm... và các biện pháp giảm thiểu tác động tiêu cực.</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rsidR="00627ED4" w:rsidRPr="00FD190A" w:rsidRDefault="00627ED4" w:rsidP="00627ED4">
      <w:pPr>
        <w:widowControl w:val="0"/>
        <w:spacing w:before="18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V. PHÂN TÍCH TÀI CHÍNH DỰ ÁN</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1. Các thông số đầu vào sử dụng trong mô hình tài chính</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pacing w:val="6"/>
          <w:sz w:val="28"/>
          <w:szCs w:val="28"/>
          <w:lang w:val="en-US"/>
        </w:rPr>
      </w:pPr>
      <w:r w:rsidRPr="00FD190A">
        <w:rPr>
          <w:rFonts w:eastAsia="Times New Roman" w:cs="Times New Roman"/>
          <w:color w:val="000000" w:themeColor="text1"/>
          <w:sz w:val="28"/>
          <w:szCs w:val="28"/>
          <w:lang w:val="en-US"/>
        </w:rPr>
        <w:t xml:space="preserve">- Chi phí trong suốt vòng đời dự án: Chi phí trong suốt vòng đời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gồm tổng mức đầu tư và chi phí khai thác, vận hành trong suốt vòng đời dự án. Trong đó, tổng mức đầu tư được xác định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quy định của pháp luật về xây dựng đối với dự án có cấu phần xây dựng hoặc theo pháp luật chuyên ngành, pháp luật khác có liên quan đối với dự án không có cấu phần xây dựng. Chi phí </w:t>
      </w:r>
      <w:r w:rsidRPr="00FD190A">
        <w:rPr>
          <w:rFonts w:eastAsia="Times New Roman" w:cs="Times New Roman"/>
          <w:color w:val="000000" w:themeColor="text1"/>
          <w:spacing w:val="6"/>
          <w:sz w:val="28"/>
          <w:szCs w:val="28"/>
          <w:lang w:val="en-US"/>
        </w:rPr>
        <w:t xml:space="preserve">khai thác, vận hành trong suốt vòng đời dự </w:t>
      </w:r>
      <w:proofErr w:type="gramStart"/>
      <w:r w:rsidRPr="00FD190A">
        <w:rPr>
          <w:rFonts w:eastAsia="Times New Roman" w:cs="Times New Roman"/>
          <w:color w:val="000000" w:themeColor="text1"/>
          <w:spacing w:val="6"/>
          <w:sz w:val="28"/>
          <w:szCs w:val="28"/>
          <w:lang w:val="en-US"/>
        </w:rPr>
        <w:t>án</w:t>
      </w:r>
      <w:proofErr w:type="gramEnd"/>
      <w:r w:rsidRPr="00FD190A">
        <w:rPr>
          <w:rFonts w:eastAsia="Times New Roman" w:cs="Times New Roman"/>
          <w:color w:val="000000" w:themeColor="text1"/>
          <w:spacing w:val="6"/>
          <w:sz w:val="28"/>
          <w:szCs w:val="28"/>
          <w:lang w:val="en-US"/>
        </w:rPr>
        <w:t xml:space="preserve"> bằng các chi phí liên quan đến vận hành và bảo dưỡng công trình dự án; các chi phí nhân lực để vận hành và bảo dưỡng công trình dự án; chi phí quản lý dự án; chi phí tư vấn giám sát, dự phòng...</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pacing w:val="4"/>
          <w:sz w:val="28"/>
          <w:szCs w:val="28"/>
          <w:lang w:val="en-US"/>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r w:rsidRPr="00FD190A">
        <w:rPr>
          <w:rFonts w:eastAsia="Times New Roman" w:cs="Times New Roman"/>
          <w:noProof/>
          <w:color w:val="000000" w:themeColor="text1"/>
          <w:sz w:val="28"/>
          <w:szCs w:val="28"/>
        </w:rPr>
        <w:t>.</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Các thông số đầu vào khác: Lãi vay, thời gian vay; tỷ lệ lạm phát; tỷ giá; tỷ lệ khấu hao và các thông số khác.</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2. Phương án tài chính của dự án</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Trình bày nội dung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tài chính (nội dung chi tiết thực hiện theo hướng dẫn của Chính phủ tại Nghị định quy định chi tiết cơ chế tài chính trong dự án PPP), bao gồm:</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Tổng mức đầu tư: Trên cơ sở các thuyết minh về kỹ thuật được lựa chọn, BCNCKT xác định tổng mức đầu tư của dự án (nếu có).</w:t>
      </w:r>
    </w:p>
    <w:p w:rsidR="00627ED4" w:rsidRPr="00FD190A" w:rsidRDefault="00627ED4" w:rsidP="00627ED4">
      <w:pPr>
        <w:widowControl w:val="0"/>
        <w:spacing w:before="18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w:t>
      </w:r>
      <w:r w:rsidRPr="00FD190A">
        <w:rPr>
          <w:rFonts w:eastAsia="Times New Roman" w:cs="Times New Roman"/>
          <w:color w:val="000000" w:themeColor="text1"/>
          <w:sz w:val="28"/>
          <w:szCs w:val="28"/>
          <w:lang w:val="en-US"/>
        </w:rPr>
        <w:lastRenderedPageBreak/>
        <w:t xml:space="preserve">thiết liên quan đến huy động vốn (nếu có);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Vốn nhà nước tham gia trong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dự kiến (nếu có), cụ thể bao gồm:</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Vốn hỗ trợ xây dựng công trình, hệ thống cơ sở hạ tầng thuộc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PPP: vốn đầu tư công;</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Vốn thanh toán (bao gồm phương thức thanh toán) cho nhà đầu tư thực hiện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áp dụng loại hợp đồng BTL, BLT;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Vốn nhà nước để chi trả kinh phí bồi thường, giải phóng mặt bằng, hỗ trợ tái định cư, hỗ trợ xây dựng công trình tạm.</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thu hồi vốn đầu tư và lợi nhuận của nhà đầu tư đối với dự án áp dụng loại hợp đồng BOT, BTO, BOO và O&amp;M.</w:t>
      </w:r>
    </w:p>
    <w:p w:rsidR="00627ED4" w:rsidRPr="00FD190A" w:rsidRDefault="00627ED4" w:rsidP="00627ED4">
      <w:pPr>
        <w:keepLines/>
        <w:widowControl w:val="0"/>
        <w:spacing w:before="120" w:after="80" w:line="240" w:lineRule="auto"/>
        <w:ind w:firstLine="567"/>
        <w:jc w:val="both"/>
        <w:outlineLvl w:val="1"/>
        <w:rPr>
          <w:rFonts w:eastAsia="Times New Roman" w:cs="Times New Roman"/>
          <w:b/>
          <w:bCs/>
          <w:color w:val="000000" w:themeColor="text1"/>
          <w:sz w:val="28"/>
          <w:szCs w:val="28"/>
          <w:lang w:val="en-US"/>
        </w:rPr>
      </w:pPr>
      <w:r w:rsidRPr="00FD190A">
        <w:rPr>
          <w:rFonts w:eastAsia="Times New Roman" w:cs="Times New Roman"/>
          <w:color w:val="000000" w:themeColor="text1"/>
          <w:sz w:val="28"/>
          <w:szCs w:val="28"/>
          <w:lang w:val="en-US"/>
        </w:rPr>
        <w:t>- Giá trị tối thiểu, thời hạn nộp ngân sách nhà nước đối với dự án áp dụng loại hợp đồng O&amp;M.</w:t>
      </w:r>
      <w:r w:rsidRPr="00FD190A">
        <w:rPr>
          <w:rFonts w:eastAsia="Times New Roman" w:cs="Times New Roman"/>
          <w:color w:val="000000" w:themeColor="text1"/>
          <w:sz w:val="28"/>
          <w:szCs w:val="28"/>
        </w:rPr>
        <w:t xml:space="preserve"> </w:t>
      </w:r>
      <w:r w:rsidRPr="00FD190A">
        <w:rPr>
          <w:rFonts w:eastAsia="Times New Roman" w:cs="Times New Roman"/>
          <w:color w:val="000000" w:themeColor="text1"/>
          <w:sz w:val="28"/>
          <w:szCs w:val="28"/>
          <w:lang w:val="en-US"/>
        </w:rPr>
        <w:t>Trong đó, nêu rõ g</w:t>
      </w:r>
      <w:r w:rsidRPr="00FD190A">
        <w:rPr>
          <w:rFonts w:eastAsia="Times New Roman" w:cs="Times New Roman"/>
          <w:color w:val="000000" w:themeColor="text1"/>
          <w:sz w:val="28"/>
          <w:szCs w:val="28"/>
        </w:rPr>
        <w:t>iá trị khoản tiền mà nhà đầu tư sẽ nộp ngân sách nhà nước</w:t>
      </w:r>
      <w:r w:rsidRPr="00FD190A">
        <w:rPr>
          <w:rFonts w:eastAsia="Times New Roman" w:cs="Times New Roman"/>
          <w:color w:val="000000" w:themeColor="text1"/>
          <w:sz w:val="28"/>
          <w:szCs w:val="28"/>
          <w:lang w:val="en-US"/>
        </w:rPr>
        <w:t>, c</w:t>
      </w:r>
      <w:r w:rsidRPr="00FD190A">
        <w:rPr>
          <w:rFonts w:eastAsia="Times New Roman" w:cs="Times New Roman"/>
          <w:color w:val="000000" w:themeColor="text1"/>
          <w:sz w:val="28"/>
          <w:szCs w:val="28"/>
        </w:rPr>
        <w:t>ách thức xử lý khoản tiền nộp ngân sách nhà nước và lãi suất phát sinh (nếu có) trong trường hợp nhà đầu tư vi phạm hợp đồng</w:t>
      </w:r>
      <w:r w:rsidRPr="00FD190A">
        <w:rPr>
          <w:rFonts w:eastAsia="Times New Roman" w:cs="Times New Roman"/>
          <w:color w:val="000000" w:themeColor="text1"/>
          <w:sz w:val="28"/>
          <w:szCs w:val="28"/>
          <w:lang w:val="en-US"/>
        </w:rPr>
        <w:t>; h</w:t>
      </w:r>
      <w:r w:rsidRPr="00FD190A">
        <w:rPr>
          <w:rFonts w:eastAsia="Times New Roman" w:cs="Times New Roman"/>
          <w:color w:val="000000" w:themeColor="text1"/>
          <w:sz w:val="28"/>
          <w:szCs w:val="28"/>
        </w:rPr>
        <w:t>ình thức nộp ngân sách nhà nước</w:t>
      </w:r>
      <w:r w:rsidRPr="00FD190A">
        <w:rPr>
          <w:rFonts w:eastAsia="Times New Roman" w:cs="Times New Roman"/>
          <w:color w:val="000000" w:themeColor="text1"/>
          <w:sz w:val="28"/>
          <w:szCs w:val="28"/>
          <w:lang w:val="en-US"/>
        </w:rPr>
        <w:t xml:space="preserve"> (n</w:t>
      </w:r>
      <w:r w:rsidRPr="00FD190A">
        <w:rPr>
          <w:rFonts w:eastAsia="Times New Roman" w:cs="Times New Roman"/>
          <w:color w:val="000000" w:themeColor="text1"/>
          <w:sz w:val="28"/>
          <w:szCs w:val="28"/>
        </w:rPr>
        <w:t xml:space="preserve">ộp một lần </w:t>
      </w:r>
      <w:r w:rsidRPr="00FD190A">
        <w:rPr>
          <w:rFonts w:eastAsia="Times New Roman" w:cs="Times New Roman"/>
          <w:color w:val="000000" w:themeColor="text1"/>
          <w:sz w:val="28"/>
          <w:szCs w:val="28"/>
          <w:lang w:val="en-US"/>
        </w:rPr>
        <w:t>sau khi</w:t>
      </w:r>
      <w:r w:rsidRPr="00FD190A">
        <w:rPr>
          <w:rFonts w:eastAsia="Times New Roman" w:cs="Times New Roman"/>
          <w:color w:val="000000" w:themeColor="text1"/>
          <w:sz w:val="28"/>
          <w:szCs w:val="28"/>
        </w:rPr>
        <w:t xml:space="preserve"> hợp đồng</w:t>
      </w:r>
      <w:r w:rsidRPr="00FD190A">
        <w:rPr>
          <w:rFonts w:eastAsia="Times New Roman" w:cs="Times New Roman"/>
          <w:color w:val="000000" w:themeColor="text1"/>
          <w:sz w:val="28"/>
          <w:szCs w:val="28"/>
          <w:lang w:val="en-US"/>
        </w:rPr>
        <w:t xml:space="preserve"> có hiệu lực</w:t>
      </w:r>
      <w:r w:rsidRPr="00FD190A">
        <w:rPr>
          <w:rFonts w:eastAsia="Times New Roman" w:cs="Times New Roman"/>
          <w:color w:val="000000" w:themeColor="text1"/>
          <w:sz w:val="28"/>
          <w:szCs w:val="28"/>
        </w:rPr>
        <w:t xml:space="preserve"> </w:t>
      </w:r>
      <w:r w:rsidRPr="00FD190A">
        <w:rPr>
          <w:rFonts w:eastAsia="Times New Roman" w:cs="Times New Roman"/>
          <w:color w:val="000000" w:themeColor="text1"/>
          <w:sz w:val="28"/>
          <w:szCs w:val="28"/>
          <w:lang w:val="en-US"/>
        </w:rPr>
        <w:t>hoặc</w:t>
      </w:r>
      <w:r w:rsidRPr="00FD190A">
        <w:rPr>
          <w:rFonts w:eastAsia="Times New Roman" w:cs="Times New Roman"/>
          <w:color w:val="000000" w:themeColor="text1"/>
          <w:sz w:val="28"/>
          <w:szCs w:val="28"/>
        </w:rPr>
        <w:t xml:space="preserve"> nộp hằng năm với số tiền bằng </w:t>
      </w:r>
      <w:r w:rsidRPr="00FD190A">
        <w:rPr>
          <w:rFonts w:eastAsia="Times New Roman" w:cs="Times New Roman"/>
          <w:color w:val="000000" w:themeColor="text1"/>
          <w:sz w:val="28"/>
          <w:szCs w:val="28"/>
          <w:lang w:val="en-US"/>
        </w:rPr>
        <w:t>giá trị</w:t>
      </w:r>
      <w:r w:rsidRPr="00FD190A">
        <w:rPr>
          <w:rFonts w:eastAsia="Times New Roman" w:cs="Times New Roman"/>
          <w:color w:val="000000" w:themeColor="text1"/>
          <w:sz w:val="28"/>
          <w:szCs w:val="28"/>
        </w:rPr>
        <w:t xml:space="preserve"> nộp ngân sách nhà nước chia cho số năm </w:t>
      </w:r>
      <w:r w:rsidRPr="00FD190A">
        <w:rPr>
          <w:rFonts w:eastAsia="Times New Roman" w:cs="Times New Roman"/>
          <w:color w:val="000000" w:themeColor="text1"/>
          <w:sz w:val="28"/>
          <w:szCs w:val="28"/>
          <w:lang w:val="en-US"/>
        </w:rPr>
        <w:t>theo thời hạn</w:t>
      </w:r>
      <w:r w:rsidRPr="00FD190A">
        <w:rPr>
          <w:rFonts w:eastAsia="Times New Roman" w:cs="Times New Roman"/>
          <w:color w:val="000000" w:themeColor="text1"/>
          <w:sz w:val="28"/>
          <w:szCs w:val="28"/>
        </w:rPr>
        <w:t xml:space="preserve"> hợp đồng</w:t>
      </w:r>
      <w:r w:rsidRPr="00FD190A">
        <w:rPr>
          <w:rFonts w:eastAsia="Times New Roman" w:cs="Times New Roman"/>
          <w:color w:val="000000" w:themeColor="text1"/>
          <w:sz w:val="28"/>
          <w:szCs w:val="28"/>
          <w:lang w:val="en-US"/>
        </w:rPr>
        <w:t>, t</w:t>
      </w:r>
      <w:r w:rsidRPr="00FD190A">
        <w:rPr>
          <w:rFonts w:eastAsia="Times New Roman" w:cs="Times New Roman"/>
          <w:color w:val="000000" w:themeColor="text1"/>
          <w:sz w:val="28"/>
          <w:szCs w:val="28"/>
        </w:rPr>
        <w:t>rường hợp nộp hằng năm</w:t>
      </w:r>
      <w:r w:rsidRPr="00FD190A">
        <w:rPr>
          <w:rFonts w:eastAsia="Times New Roman" w:cs="Times New Roman"/>
          <w:color w:val="000000" w:themeColor="text1"/>
          <w:sz w:val="28"/>
          <w:szCs w:val="28"/>
          <w:lang w:val="en-US"/>
        </w:rPr>
        <w:t xml:space="preserve"> thì nêu</w:t>
      </w:r>
      <w:r w:rsidRPr="00FD190A">
        <w:rPr>
          <w:rFonts w:eastAsia="Times New Roman" w:cs="Times New Roman"/>
          <w:color w:val="000000" w:themeColor="text1"/>
          <w:sz w:val="28"/>
          <w:szCs w:val="28"/>
        </w:rPr>
        <w:t xml:space="preserve"> mức lãi suất áp dụng đối với số tiền chưa </w:t>
      </w:r>
      <w:r w:rsidRPr="00FD190A">
        <w:rPr>
          <w:rFonts w:eastAsia="Times New Roman" w:cs="Times New Roman"/>
          <w:color w:val="000000" w:themeColor="text1"/>
          <w:sz w:val="28"/>
          <w:szCs w:val="28"/>
          <w:lang w:val="en-US"/>
        </w:rPr>
        <w:t>nộp</w:t>
      </w:r>
      <w:r w:rsidRPr="00FD190A">
        <w:rPr>
          <w:rFonts w:eastAsia="Times New Roman" w:cs="Times New Roman"/>
          <w:color w:val="000000" w:themeColor="text1"/>
          <w:sz w:val="28"/>
          <w:szCs w:val="28"/>
        </w:rPr>
        <w:t xml:space="preserve"> và lãi </w:t>
      </w:r>
      <w:r w:rsidRPr="00FD190A">
        <w:rPr>
          <w:rFonts w:eastAsia="Times New Roman" w:cs="Times New Roman"/>
          <w:color w:val="000000" w:themeColor="text1"/>
          <w:sz w:val="28"/>
          <w:szCs w:val="28"/>
          <w:lang w:val="en-US"/>
        </w:rPr>
        <w:t>phát sinh</w:t>
      </w:r>
      <w:r w:rsidRPr="00FD190A">
        <w:rPr>
          <w:rFonts w:eastAsia="Times New Roman" w:cs="Times New Roman"/>
          <w:color w:val="000000" w:themeColor="text1"/>
          <w:sz w:val="28"/>
          <w:szCs w:val="28"/>
        </w:rPr>
        <w:t xml:space="preserve"> trong trường hợp chậm </w:t>
      </w:r>
      <w:r w:rsidRPr="00FD190A">
        <w:rPr>
          <w:rFonts w:eastAsia="Times New Roman" w:cs="Times New Roman"/>
          <w:color w:val="000000" w:themeColor="text1"/>
          <w:sz w:val="28"/>
          <w:szCs w:val="28"/>
          <w:lang w:val="en-US"/>
        </w:rPr>
        <w:t>nộp), t</w:t>
      </w:r>
      <w:r w:rsidRPr="00FD190A">
        <w:rPr>
          <w:rFonts w:eastAsia="Times New Roman" w:cs="Times New Roman"/>
          <w:color w:val="000000" w:themeColor="text1"/>
          <w:sz w:val="28"/>
          <w:szCs w:val="28"/>
        </w:rPr>
        <w:t>hời hạn</w:t>
      </w:r>
      <w:r w:rsidRPr="00FD190A">
        <w:rPr>
          <w:rFonts w:eastAsia="Times New Roman" w:cs="Times New Roman"/>
          <w:color w:val="000000" w:themeColor="text1"/>
          <w:sz w:val="28"/>
          <w:szCs w:val="28"/>
          <w:lang w:val="en-US"/>
        </w:rPr>
        <w:t>, phương thức</w:t>
      </w:r>
      <w:r w:rsidRPr="00FD190A">
        <w:rPr>
          <w:rFonts w:eastAsia="Times New Roman" w:cs="Times New Roman"/>
          <w:color w:val="000000" w:themeColor="text1"/>
          <w:sz w:val="28"/>
          <w:szCs w:val="28"/>
        </w:rPr>
        <w:t xml:space="preserve"> nộp ngân sách nhà nước</w:t>
      </w:r>
      <w:r w:rsidRPr="00FD190A">
        <w:rPr>
          <w:rFonts w:eastAsia="Times New Roman" w:cs="Times New Roman"/>
          <w:color w:val="000000" w:themeColor="text1"/>
          <w:sz w:val="28"/>
          <w:szCs w:val="28"/>
          <w:lang w:val="en-US"/>
        </w:rPr>
        <w:t>.</w:t>
      </w:r>
    </w:p>
    <w:p w:rsidR="00627ED4" w:rsidRPr="00FD190A" w:rsidRDefault="00627ED4" w:rsidP="00627ED4">
      <w:pPr>
        <w:widowControl w:val="0"/>
        <w:spacing w:before="120" w:after="0" w:line="240" w:lineRule="auto"/>
        <w:ind w:firstLine="567"/>
        <w:jc w:val="both"/>
        <w:rPr>
          <w:rFonts w:eastAsia="Times New Roman" w:cs="Times New Roman"/>
          <w:noProof/>
          <w:color w:val="000000" w:themeColor="text1"/>
          <w:sz w:val="28"/>
          <w:szCs w:val="28"/>
        </w:rPr>
      </w:pPr>
      <w:r w:rsidRPr="00FD190A">
        <w:rPr>
          <w:rFonts w:eastAsia="Times New Roman" w:cs="Times New Roman"/>
          <w:color w:val="000000" w:themeColor="text1"/>
          <w:sz w:val="28"/>
          <w:szCs w:val="28"/>
          <w:lang w:val="en-US"/>
        </w:rPr>
        <w:t xml:space="preserve">- Thời hạn hợp đồng dự án. Đối với dự án áp dụng loại hợp đồng O&amp;M, thời hạn hợp đồng dự án được xác định căn cứ </w:t>
      </w:r>
      <w:r w:rsidRPr="00FD190A">
        <w:rPr>
          <w:rFonts w:eastAsia="Times New Roman" w:cs="Times New Roman"/>
          <w:noProof/>
          <w:color w:val="000000" w:themeColor="text1"/>
          <w:sz w:val="28"/>
          <w:szCs w:val="28"/>
          <w:lang w:val="en-US"/>
        </w:rPr>
        <w:t xml:space="preserve">thời hạn giao đất, cho thuê dất theo quy định của pháp luật về đất đai; </w:t>
      </w:r>
      <w:r w:rsidRPr="00FD190A">
        <w:rPr>
          <w:rFonts w:eastAsia="Times New Roman" w:cs="Times New Roman"/>
          <w:noProof/>
          <w:color w:val="000000" w:themeColor="text1"/>
          <w:sz w:val="28"/>
          <w:szCs w:val="28"/>
        </w:rPr>
        <w:t>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Đề xuất ưu đãi đảm bảo phương án tài chính của dự án (nếu có).</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Dự kiến các khoản chi phí của dự án trong thời gian vận hành.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Các thông số đầu vào, chỉ tiêu tài chính.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3. Dự báo nhu cầu</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BCNCKT phân tích nhu cầu sử dụng công trình, hệ thống cơ sở hạ tầng của dự án, sản phẩm, dịch vụ công được cung cấp; dự báo tốc độ tăng trưởng nhu cầu trong tương lai, cụ thể:</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Phân tích nhu cầu hiện tại: Căn cứ hiện trạng dự án, quy mô, công suất dự án, xác định số lượng đối tượng hưởng lợi từ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lastRenderedPageBreak/>
        <w:t>- Dự báo nhu cầu tương lai: Xây dựng các kịch bản về nhu cầu (tối đa, trung bình, tối thiểu) trong suốt vòng đời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xml:space="preserve">- Phân tích khả năng chi trả của cộng đồng người sử dụng, tổ chức bao tiêu đối với dự án áp dụng loại hợp đồng BOT, BTO, BOO, O&amp;M. </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4. Các chỉ tiêu tài chính xem xét tính khả thi của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Căn cứ nội dung phương án tài chính và các thông số đầu vào của mô hình tài chính, tính khả thi về tài chính của dự án được xem xét trên cơ sở các chỉ tiêu tài chính sau:</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rsidR="00627ED4" w:rsidRPr="00FD190A" w:rsidRDefault="00627ED4" w:rsidP="00627ED4">
      <w:pPr>
        <w:widowControl w:val="0"/>
        <w:spacing w:before="80" w:after="0" w:line="240" w:lineRule="auto"/>
        <w:ind w:firstLine="454"/>
        <w:jc w:val="both"/>
        <w:rPr>
          <w:rFonts w:eastAsia="Times New Roman" w:cs="Times New Roman"/>
          <w:color w:val="000000" w:themeColor="text1"/>
          <w:sz w:val="28"/>
          <w:szCs w:val="28"/>
          <w:lang w:val="en-US"/>
        </w:rPr>
      </w:pPr>
      <w:r w:rsidRPr="00FD190A">
        <w:rPr>
          <w:rFonts w:eastAsia="Times New Roman" w:cs="Times New Roman"/>
          <w:i/>
          <w:noProof/>
          <w:color w:val="000000" w:themeColor="text1"/>
          <w:position w:val="-30"/>
          <w:sz w:val="28"/>
          <w:szCs w:val="28"/>
          <w:lang w:val="en-US"/>
        </w:rPr>
        <w:object w:dxaOrig="1800" w:dyaOrig="700">
          <v:shape id="_x0000_i1028" type="#_x0000_t75" style="width:116.55pt;height:44.55pt" o:ole="">
            <v:imagedata r:id="rId10" o:title=""/>
          </v:shape>
          <o:OLEObject Type="Embed" ProgID="Equation.3" ShapeID="_x0000_i1028" DrawAspect="Content" ObjectID="_1820068235" r:id="rId11"/>
        </w:objec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Trong đó:</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CF</w:t>
      </w:r>
      <w:r w:rsidRPr="00FD190A">
        <w:rPr>
          <w:rFonts w:eastAsia="Times New Roman" w:cs="Times New Roman"/>
          <w:color w:val="000000" w:themeColor="text1"/>
          <w:sz w:val="28"/>
          <w:szCs w:val="28"/>
          <w:vertAlign w:val="subscript"/>
          <w:lang w:val="en-US"/>
        </w:rPr>
        <w:t>t</w:t>
      </w:r>
      <w:r w:rsidRPr="00FD190A">
        <w:rPr>
          <w:rFonts w:eastAsia="Times New Roman" w:cs="Times New Roman"/>
          <w:color w:val="000000" w:themeColor="text1"/>
          <w:sz w:val="28"/>
          <w:szCs w:val="28"/>
          <w:lang w:val="en-US"/>
        </w:rPr>
        <w:t xml:space="preserve">: giá trị dòng tiền thuần là khoản chênh lệch giữa số tiền </w:t>
      </w:r>
      <w:proofErr w:type="gramStart"/>
      <w:r w:rsidRPr="00FD190A">
        <w:rPr>
          <w:rFonts w:eastAsia="Times New Roman" w:cs="Times New Roman"/>
          <w:color w:val="000000" w:themeColor="text1"/>
          <w:sz w:val="28"/>
          <w:szCs w:val="28"/>
          <w:lang w:val="en-US"/>
        </w:rPr>
        <w:t>thu</w:t>
      </w:r>
      <w:proofErr w:type="gramEnd"/>
      <w:r w:rsidRPr="00FD190A">
        <w:rPr>
          <w:rFonts w:eastAsia="Times New Roman" w:cs="Times New Roman"/>
          <w:color w:val="000000" w:themeColor="text1"/>
          <w:sz w:val="28"/>
          <w:szCs w:val="28"/>
          <w:lang w:val="en-US"/>
        </w:rPr>
        <w:t xml:space="preserve"> được (dòng tiền vào) và số tiền chi ra (dòng tiền ra) của dự án tại năm thứ t;</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t</w:t>
      </w:r>
      <w:proofErr w:type="gramEnd"/>
      <w:r w:rsidRPr="00FD190A">
        <w:rPr>
          <w:rFonts w:eastAsia="Times New Roman" w:cs="Times New Roman"/>
          <w:color w:val="000000" w:themeColor="text1"/>
          <w:sz w:val="28"/>
          <w:szCs w:val="28"/>
          <w:lang w:val="en-US"/>
        </w:rPr>
        <w:t>: năm trong vòng đời dự án (0, 1, 2,..., 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n</w:t>
      </w:r>
      <w:proofErr w:type="gramEnd"/>
      <w:r w:rsidRPr="00FD190A">
        <w:rPr>
          <w:rFonts w:eastAsia="Times New Roman" w:cs="Times New Roman"/>
          <w:color w:val="000000" w:themeColor="text1"/>
          <w:sz w:val="28"/>
          <w:szCs w:val="28"/>
          <w:lang w:val="en-US"/>
        </w:rPr>
        <w:t>: số năm hoạt động của dự án (thời gian hợp đồng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r</w:t>
      </w:r>
      <w:proofErr w:type="gramEnd"/>
      <w:r w:rsidRPr="00FD190A">
        <w:rPr>
          <w:rFonts w:eastAsia="Times New Roman" w:cs="Times New Roman"/>
          <w:color w:val="000000" w:themeColor="text1"/>
          <w:sz w:val="28"/>
          <w:szCs w:val="28"/>
          <w:lang w:val="en-US"/>
        </w:rPr>
        <w:t>: tỷ suất chiết khấu.</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rsidR="00627ED4" w:rsidRPr="00FD190A" w:rsidRDefault="00627ED4" w:rsidP="00627ED4">
      <w:pPr>
        <w:widowControl w:val="0"/>
        <w:spacing w:before="80" w:after="0" w:line="240" w:lineRule="auto"/>
        <w:ind w:firstLine="454"/>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w:t>
      </w:r>
      <w:r w:rsidRPr="00FD190A">
        <w:rPr>
          <w:rFonts w:eastAsia="Times New Roman" w:cs="Times New Roman"/>
          <w:noProof/>
          <w:color w:val="000000" w:themeColor="text1"/>
          <w:position w:val="-28"/>
          <w:sz w:val="28"/>
          <w:szCs w:val="28"/>
          <w:lang w:val="en-US"/>
        </w:rPr>
        <w:object w:dxaOrig="2079" w:dyaOrig="680">
          <v:shape id="_x0000_i1029" type="#_x0000_t75" style="width:131.4pt;height:43.05pt" o:ole="">
            <v:imagedata r:id="rId12" o:title=""/>
          </v:shape>
          <o:OLEObject Type="Embed" ProgID="Equation.3" ShapeID="_x0000_i1029" DrawAspect="Content" ObjectID="_1820068236" r:id="rId13"/>
        </w:object>
      </w:r>
      <w:r w:rsidRPr="00FD190A">
        <w:rPr>
          <w:rFonts w:eastAsia="Times New Roman" w:cs="Times New Roman"/>
          <w:noProof/>
          <w:color w:val="000000" w:themeColor="text1"/>
          <w:sz w:val="28"/>
          <w:szCs w:val="28"/>
          <w:lang w:val="en-US"/>
        </w:rPr>
        <w:t>= 0</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pacing w:val="4"/>
          <w:sz w:val="28"/>
          <w:szCs w:val="28"/>
          <w:lang w:val="en-US"/>
        </w:rPr>
        <w:t>Trong đó: CFt, t, n có ý nghĩa tương tự như trong công thức tính NPV nêu trên.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có tính </w:t>
      </w:r>
      <w:r w:rsidRPr="00FD190A">
        <w:rPr>
          <w:rFonts w:eastAsia="Times New Roman" w:cs="Times New Roman"/>
          <w:color w:val="000000" w:themeColor="text1"/>
          <w:spacing w:val="6"/>
          <w:sz w:val="28"/>
          <w:szCs w:val="28"/>
          <w:lang w:val="en-US"/>
        </w:rPr>
        <w:t>khả thi về tài chính khi IRR lớn hơn giá trị (i) và phù hợp với các giá trị (ii), (iii).</w:t>
      </w:r>
      <w:r w:rsidRPr="00FD190A">
        <w:rPr>
          <w:rFonts w:eastAsia="Times New Roman" w:cs="Times New Roman"/>
          <w:color w:val="000000" w:themeColor="text1"/>
          <w:sz w:val="28"/>
          <w:szCs w:val="28"/>
          <w:lang w:val="en-US"/>
        </w:rPr>
        <w:t xml:space="preserve"> </w:t>
      </w:r>
      <w:proofErr w:type="gramStart"/>
      <w:r w:rsidRPr="00FD190A">
        <w:rPr>
          <w:rFonts w:eastAsia="Times New Roman" w:cs="Times New Roman"/>
          <w:color w:val="000000" w:themeColor="text1"/>
          <w:sz w:val="28"/>
          <w:szCs w:val="28"/>
          <w:lang w:val="en-US"/>
        </w:rPr>
        <w:t xml:space="preserve">Ngoài ra, có thể sử dụng chỉ số khả năng trả nợ (DSCR) để đánh giá tính khả </w:t>
      </w:r>
      <w:r w:rsidRPr="00FD190A">
        <w:rPr>
          <w:rFonts w:eastAsia="Times New Roman" w:cs="Times New Roman"/>
          <w:color w:val="000000" w:themeColor="text1"/>
          <w:sz w:val="28"/>
          <w:szCs w:val="28"/>
          <w:lang w:val="en-US"/>
        </w:rPr>
        <w:lastRenderedPageBreak/>
        <w:t>thi về tài chính đối với bên cho vay của dự án.</w:t>
      </w:r>
      <w:proofErr w:type="gramEnd"/>
      <w:r w:rsidRPr="00FD190A">
        <w:rPr>
          <w:rFonts w:eastAsia="Times New Roman" w:cs="Times New Roman"/>
          <w:color w:val="000000" w:themeColor="text1"/>
          <w:sz w:val="28"/>
          <w:szCs w:val="28"/>
          <w:lang w:val="en-US"/>
        </w:rPr>
        <w:t xml:space="preserve">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Căn cứ điều kiện cụ thể của từng dự án, BCNCKT bổ sung các chỉ tiêu đánh giá tính khả thi của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tài chính theo quy định tại Nghị định cơ chế quản lý tài chính dự án PPP.</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5. Kết luận về tính khả thi tài chính của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Trên cơ sở các phân tích tại các Mục nêu trên, căn cứ tính chất của từng loại hợp đồng dự án, nêu kết luận về tính khả thi tài chính của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6. Quản lý và sử dụng vốn nhà nước trong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PPP</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Căn cứ kết quả phân tích hiệu quả kinh tế - xã hội và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tài chính của dự án, thuyết minh các nội dung có liên quan đến việc quản lý và sử dụng vốn nhà nước trong dự án PPP, bao gồm:</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 </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rsidR="00627ED4" w:rsidRPr="00FD190A" w:rsidRDefault="00627ED4" w:rsidP="00627ED4">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VI. LOẠI HỢP ĐỒNG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1. Căn cứ lựa chọn loại hợp đồng cho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 </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kỹ thuật, công nghệ;</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Phương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tài chính (dự báo nhu cầu, nguồn thu và khả năng thu hồi vốn </w:t>
      </w:r>
      <w:r w:rsidRPr="00FD190A">
        <w:rPr>
          <w:rFonts w:eastAsia="Times New Roman" w:cs="Times New Roman"/>
          <w:color w:val="000000" w:themeColor="text1"/>
          <w:sz w:val="28"/>
          <w:szCs w:val="28"/>
          <w:lang w:val="en-US"/>
        </w:rPr>
        <w:lastRenderedPageBreak/>
        <w:t>cho nhà đầu tư, thời gian hoàn vốn và thời hạn hợp đồng dự án, khả năng chi trả của cộng đồng người sử dụng, tổ chức bao tiêu đối với dự án áp dụng loại hợp đồng BOT, BTO, BOO, O&amp;M).</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2. Trách nhiệm của các bên trong việc thực hiện hợp đồng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Thuyết minh chi tiết về vai trò, trách nhiệm trong suốt vòng đời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của các bên có liên quan, bao gồm: Cơ quan có thẩm quyền, nhà đầu tư, doanh nghiệp dự án và các tổ chức khác có liên quan (bên cho vay, đơn vị cung ứng đầu vào, đơn vị bao tiêu sản phẩm, nhà thầu...).</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3. Phân tích các rủi ro chính của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pacing w:val="-2"/>
          <w:sz w:val="28"/>
          <w:szCs w:val="28"/>
          <w:lang w:val="en-US"/>
        </w:rPr>
      </w:pPr>
      <w:r w:rsidRPr="00FD190A">
        <w:rPr>
          <w:rFonts w:eastAsia="Times New Roman" w:cs="Times New Roman"/>
          <w:color w:val="000000" w:themeColor="text1"/>
          <w:spacing w:val="-2"/>
          <w:sz w:val="28"/>
          <w:szCs w:val="28"/>
          <w:lang w:val="en-US"/>
        </w:rP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4. Cơ chế phân bổ và quản lý rủi ro</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 xml:space="preserve">Thuyết minh cụ thể cơ chế phân bổ, quản lý rủi ro (bao gồm các biện pháp </w:t>
      </w:r>
      <w:r w:rsidRPr="00FD190A">
        <w:rPr>
          <w:rFonts w:eastAsia="Times New Roman" w:cs="Times New Roman"/>
          <w:color w:val="000000" w:themeColor="text1"/>
          <w:spacing w:val="-4"/>
          <w:sz w:val="28"/>
          <w:szCs w:val="28"/>
          <w:lang w:val="en-US"/>
        </w:rPr>
        <w:t>giảm thiểu rủi ro), trách nhiệm giữa cơ quan có thẩm quyền và đối tác tư nhân (nhà đầu tư, doanh nghiệp dự án, bên cho vay...) trong quá trình thực hiện dự án.</w:t>
      </w:r>
      <w:proofErr w:type="gramEnd"/>
    </w:p>
    <w:p w:rsidR="00627ED4" w:rsidRPr="00FD190A" w:rsidRDefault="00627ED4" w:rsidP="00627ED4">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VII. CÁC HÌNH THỨC ƯU ĐÃI, BẢO ĐẢM ĐẦU TƯ</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1. Ưu đãi, bảo đảm đầu tư</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Thuyết minh chi tiết về các đề xuất ưu đãi đầu tư (bao gồm ưu đãi đặc thù của ngành, lĩnh vực hoặc của địa phương), các loại hình bảo lãnh, bảo đảm của Chính phủ và điều kiện kèm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cũng như các nghĩa vụ cần thiết khác trong thời gian thực hiện hợp đồng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2. Cơ chế chia sẻ phần giảm doanh </w:t>
      </w:r>
      <w:proofErr w:type="gramStart"/>
      <w:r w:rsidRPr="00FD190A">
        <w:rPr>
          <w:rFonts w:eastAsia="Times New Roman" w:cs="Times New Roman"/>
          <w:color w:val="000000" w:themeColor="text1"/>
          <w:sz w:val="28"/>
          <w:szCs w:val="28"/>
          <w:lang w:val="en-US"/>
        </w:rPr>
        <w:t>thu</w:t>
      </w:r>
      <w:proofErr w:type="gramEnd"/>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Nêu rõ việc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được áp dụng cơ chế chia sẻ rủi ro; dự kiến nguồn vốn và khả năng cân đối nguồn vốn để xử lý rủi ro giảm doanh thu theo quyết định chủ trương đầu tư (nếu có). </w:t>
      </w:r>
    </w:p>
    <w:p w:rsidR="00627ED4" w:rsidRPr="00FD190A" w:rsidRDefault="00627ED4" w:rsidP="00627ED4">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VIII. QUẢN LÝ THỰC HIỆN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1. Hình thức, cơ cấu tổ chức quản lý thực hiện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PPP</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Thuyết minh hình thức, cơ cấu tổ chức quản lý thực hiện dự án của cơ quan có thẩm quyền, nhà đầu tư, doanh nghiệp dự án (nếu có) đối với từng giai đoạn cụ </w:t>
      </w:r>
      <w:r w:rsidRPr="00FD190A">
        <w:rPr>
          <w:rFonts w:eastAsia="Times New Roman" w:cs="Times New Roman"/>
          <w:color w:val="000000" w:themeColor="text1"/>
          <w:sz w:val="28"/>
          <w:szCs w:val="28"/>
          <w:lang w:val="en-US"/>
        </w:rPr>
        <w:lastRenderedPageBreak/>
        <w:t>thể; phương thức để cơ quan có thẩm quyền phối hợp với nhà đầu tư, doanh nghiệp dự án trong quá trình thực hiện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Đối với dự án có cấu phần xây dựng, nhà đầu tư, doanh nghiệp dự án lựa chọn hình thức quản lý dự án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quy định của pháp luật về xây dựng. Đối với dự án không có cấu phần xây dựng, hình thức quản lý dự án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quy định của pháp luật khác có liên quan.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2. Nội dung quản lý thực hiện dự án</w:t>
      </w:r>
    </w:p>
    <w:p w:rsidR="00627ED4" w:rsidRPr="00FD190A" w:rsidRDefault="00627ED4" w:rsidP="00627ED4">
      <w:pPr>
        <w:widowControl w:val="0"/>
        <w:spacing w:before="16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rsidR="00627ED4" w:rsidRPr="00FD190A" w:rsidRDefault="00627ED4" w:rsidP="00627ED4">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color w:val="000000" w:themeColor="text1"/>
          <w:sz w:val="28"/>
          <w:szCs w:val="28"/>
          <w:lang w:val="en-US"/>
        </w:rPr>
        <w:t>Xác định các chỉ số đánh giá chất lượng thực hiện dự án trên các khía cạnh: Kỹ thuật, vận hành, môi trường, xã hội, tài chính, tiến độ... làm cơ sở xây dựng hồ sơ mời thầu, hợp đồng dự án và giám sát chất lượng công trình dự án, sản phẩm, dịch vụ công mà nhà đầu tư, doanh nghiệp dự án cung cấp.</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IX. KẾ HOẠCH TỔ CHỨC THỰC HIỆN DỰ ÁN</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color w:val="000000" w:themeColor="text1"/>
          <w:sz w:val="28"/>
          <w:szCs w:val="28"/>
          <w:lang w:val="en-US"/>
        </w:rPr>
        <w:t xml:space="preserve">1. Tổ chức lựa chọn nhà đầu tư (không áp dụng đối với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PPP quy định tại khoản 4 Điều 11 của Luật PPP)</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Tên bên mời thầu.</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Hình thức lựa chọn nhà đầu </w:t>
      </w:r>
      <w:proofErr w:type="gramStart"/>
      <w:r w:rsidRPr="00FD190A">
        <w:rPr>
          <w:rFonts w:eastAsia="Times New Roman" w:cs="Times New Roman"/>
          <w:color w:val="000000" w:themeColor="text1"/>
          <w:sz w:val="28"/>
          <w:szCs w:val="28"/>
          <w:lang w:val="en-US"/>
        </w:rPr>
        <w:t>tư</w:t>
      </w:r>
      <w:proofErr w:type="gramEnd"/>
      <w:r w:rsidRPr="00FD190A">
        <w:rPr>
          <w:rFonts w:eastAsia="Times New Roman" w:cs="Times New Roman"/>
          <w:color w:val="000000" w:themeColor="text1"/>
          <w:sz w:val="28"/>
          <w:szCs w:val="28"/>
          <w:lang w:val="en-US"/>
        </w:rPr>
        <w:t>.</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Thời gian tổng thể và các mốc thời gian dự kiến tổ chức lựa chọn nhà đầu tư (dạng bảng </w:t>
      </w:r>
      <w:proofErr w:type="gramStart"/>
      <w:r w:rsidRPr="00FD190A">
        <w:rPr>
          <w:rFonts w:eastAsia="Times New Roman" w:cs="Times New Roman"/>
          <w:color w:val="000000" w:themeColor="text1"/>
          <w:sz w:val="28"/>
          <w:szCs w:val="28"/>
          <w:lang w:val="en-US"/>
        </w:rPr>
        <w:t>theo</w:t>
      </w:r>
      <w:proofErr w:type="gramEnd"/>
      <w:r w:rsidRPr="00FD190A">
        <w:rPr>
          <w:rFonts w:eastAsia="Times New Roman" w:cs="Times New Roman"/>
          <w:color w:val="000000" w:themeColor="text1"/>
          <w:sz w:val="28"/>
          <w:szCs w:val="28"/>
          <w:lang w:val="en-US"/>
        </w:rPr>
        <w:t xml:space="preserve"> dõi tiến độ). </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2. Kế hoạch thực hiện hợp đồng dự án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proofErr w:type="gramStart"/>
      <w:r w:rsidRPr="00FD190A">
        <w:rPr>
          <w:rFonts w:eastAsia="Times New Roman" w:cs="Times New Roman"/>
          <w:color w:val="000000" w:themeColor="text1"/>
          <w:sz w:val="28"/>
          <w:szCs w:val="28"/>
          <w:lang w:val="en-US"/>
        </w:rPr>
        <w:t>- Đề xuất cơ quan thực hiện việc ký kết và thực hiện hợp đồng.</w:t>
      </w:r>
      <w:proofErr w:type="gramEnd"/>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Thời gian đàm phán và ký kết hợp đồng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với nhà đầu tư, doanh nghiệp dự án; đóng tài chính của dự án và hợp đồng dự án bắt đầu có hiệu lực.</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Thời gian thực hiện hợp đồng dự án (bao gồm thời điểm chấm dứt hợp đồng dự án). Trường hợp dự </w:t>
      </w:r>
      <w:proofErr w:type="gramStart"/>
      <w:r w:rsidRPr="00FD190A">
        <w:rPr>
          <w:rFonts w:eastAsia="Times New Roman" w:cs="Times New Roman"/>
          <w:color w:val="000000" w:themeColor="text1"/>
          <w:sz w:val="28"/>
          <w:szCs w:val="28"/>
          <w:lang w:val="en-US"/>
        </w:rPr>
        <w:t>án</w:t>
      </w:r>
      <w:proofErr w:type="gramEnd"/>
      <w:r w:rsidRPr="00FD190A">
        <w:rPr>
          <w:rFonts w:eastAsia="Times New Roman" w:cs="Times New Roman"/>
          <w:color w:val="000000" w:themeColor="text1"/>
          <w:sz w:val="28"/>
          <w:szCs w:val="28"/>
          <w:lang w:val="en-US"/>
        </w:rPr>
        <w:t xml:space="preserve"> có cấu phần xây dựng, xác định cụ thể tiến độ xây dựng công trình, thời gian vận hành và chuyển giao công trình.</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z w:val="28"/>
          <w:szCs w:val="28"/>
          <w:lang w:val="en-US"/>
        </w:rPr>
        <w:t xml:space="preserve">- Trường hợp dự án phải phân kỳ để giảm sự phức tạp của việc đầu tư hoặc </w:t>
      </w:r>
      <w:r w:rsidRPr="00FD190A">
        <w:rPr>
          <w:rFonts w:eastAsia="Times New Roman" w:cs="Times New Roman"/>
          <w:color w:val="000000" w:themeColor="text1"/>
          <w:spacing w:val="-4"/>
          <w:sz w:val="28"/>
          <w:szCs w:val="28"/>
          <w:lang w:val="en-US"/>
        </w:rPr>
        <w:t>tăng tính khả thi về tài chính và sự hấp dẫn của dự án, BCNCKT phân tích nguyên nhân, dự kiến kế hoạch phân kỳ và trình bày các phương pháp thực hiện.</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pacing w:val="-4"/>
          <w:sz w:val="28"/>
          <w:szCs w:val="28"/>
          <w:lang w:val="en-US"/>
        </w:rPr>
        <w:t xml:space="preserve">3. Nguyên tắc xử lý các chi phí trong quá trình chuẩn bị dự </w:t>
      </w:r>
      <w:proofErr w:type="gramStart"/>
      <w:r w:rsidRPr="00FD190A">
        <w:rPr>
          <w:rFonts w:eastAsia="Times New Roman" w:cs="Times New Roman"/>
          <w:color w:val="000000" w:themeColor="text1"/>
          <w:spacing w:val="-4"/>
          <w:sz w:val="28"/>
          <w:szCs w:val="28"/>
          <w:lang w:val="en-US"/>
        </w:rPr>
        <w:t>án</w:t>
      </w:r>
      <w:proofErr w:type="gramEnd"/>
      <w:r w:rsidRPr="00FD190A">
        <w:rPr>
          <w:rFonts w:eastAsia="Times New Roman" w:cs="Times New Roman"/>
          <w:color w:val="000000" w:themeColor="text1"/>
          <w:spacing w:val="-4"/>
          <w:sz w:val="28"/>
          <w:szCs w:val="28"/>
          <w:lang w:val="en-US"/>
        </w:rPr>
        <w:t xml:space="preserve"> do nhà đầu tư lập </w:t>
      </w:r>
      <w:r w:rsidRPr="00FD190A">
        <w:rPr>
          <w:rFonts w:eastAsia="Times New Roman" w:cs="Times New Roman"/>
          <w:color w:val="000000" w:themeColor="text1"/>
          <w:spacing w:val="-4"/>
          <w:sz w:val="28"/>
          <w:szCs w:val="28"/>
          <w:lang w:val="en-US"/>
        </w:rPr>
        <w:lastRenderedPageBreak/>
        <w:t>báo cáo nghiên cứu khả thi như sau:</w:t>
      </w:r>
    </w:p>
    <w:p w:rsidR="00627ED4" w:rsidRPr="00FD190A" w:rsidRDefault="00627ED4" w:rsidP="00627ED4">
      <w:pPr>
        <w:spacing w:before="120" w:after="0" w:line="240" w:lineRule="auto"/>
        <w:ind w:firstLine="567"/>
        <w:jc w:val="both"/>
        <w:rPr>
          <w:rFonts w:eastAsia="Times New Roman" w:cs="Times New Roman"/>
          <w:bCs/>
          <w:color w:val="000000" w:themeColor="text1"/>
          <w:sz w:val="28"/>
          <w:szCs w:val="28"/>
          <w:lang w:val="en-US"/>
        </w:rPr>
      </w:pPr>
      <w:r w:rsidRPr="00FD190A">
        <w:rPr>
          <w:rFonts w:eastAsia="Times New Roman" w:cs="Times New Roman"/>
          <w:bCs/>
          <w:color w:val="000000" w:themeColor="text1"/>
          <w:sz w:val="28"/>
          <w:szCs w:val="28"/>
          <w:lang w:val="en-US"/>
        </w:rPr>
        <w:t>a) Trường hợp báo cáo nghiên cứu khả thi không được phê duyệt hoặc không lựa chọn được nhà đầu tư thực hiện dự án, nhà đầu tư chịu mọi rủi ro, chi phí;</w:t>
      </w:r>
    </w:p>
    <w:p w:rsidR="00627ED4" w:rsidRPr="00FD190A" w:rsidRDefault="00627ED4" w:rsidP="00627ED4">
      <w:pPr>
        <w:spacing w:before="120" w:after="0" w:line="240" w:lineRule="auto"/>
        <w:ind w:firstLine="567"/>
        <w:jc w:val="both"/>
        <w:rPr>
          <w:rFonts w:eastAsia="Times New Roman" w:cs="Times New Roman"/>
          <w:bCs/>
          <w:color w:val="000000" w:themeColor="text1"/>
          <w:sz w:val="28"/>
          <w:szCs w:val="28"/>
          <w:lang w:val="en-US"/>
        </w:rPr>
      </w:pPr>
      <w:r w:rsidRPr="00FD190A">
        <w:rPr>
          <w:rFonts w:eastAsia="Times New Roman" w:cs="Times New Roman"/>
          <w:bCs/>
          <w:color w:val="000000" w:themeColor="text1"/>
          <w:sz w:val="28"/>
          <w:szCs w:val="28"/>
          <w:lang w:val="en-US"/>
        </w:rPr>
        <w:t xml:space="preserve">b) Trường hợp sau khi tổ chức lựa chọn nhà đầu tư, nhà đầu tư đề xuất dự </w:t>
      </w:r>
      <w:proofErr w:type="gramStart"/>
      <w:r w:rsidRPr="00FD190A">
        <w:rPr>
          <w:rFonts w:eastAsia="Times New Roman" w:cs="Times New Roman"/>
          <w:bCs/>
          <w:color w:val="000000" w:themeColor="text1"/>
          <w:sz w:val="28"/>
          <w:szCs w:val="28"/>
          <w:lang w:val="en-US"/>
        </w:rPr>
        <w:t>án</w:t>
      </w:r>
      <w:proofErr w:type="gramEnd"/>
      <w:r w:rsidRPr="00FD190A">
        <w:rPr>
          <w:rFonts w:eastAsia="Times New Roman" w:cs="Times New Roman"/>
          <w:bCs/>
          <w:color w:val="000000" w:themeColor="text1"/>
          <w:sz w:val="28"/>
          <w:szCs w:val="28"/>
          <w:lang w:val="en-US"/>
        </w:rPr>
        <w:t xml:space="preserve"> không được lựa chọn, chi phí lập báo cáo nghiên cứu tiền khả thi, báo cáo </w:t>
      </w:r>
      <w:r w:rsidRPr="00FD190A">
        <w:rPr>
          <w:rFonts w:eastAsia="Times New Roman" w:cs="Times New Roman"/>
          <w:bCs/>
          <w:color w:val="000000" w:themeColor="text1"/>
          <w:spacing w:val="-4"/>
          <w:sz w:val="28"/>
          <w:szCs w:val="28"/>
          <w:lang w:val="en-US"/>
        </w:rPr>
        <w:t>nghiên cứu khả thi sẽ do nhà đầu tư được lựa chọn hoàn trả cho nhà đầu tư đề xuất.</w:t>
      </w:r>
      <w:r w:rsidRPr="00FD190A">
        <w:rPr>
          <w:rFonts w:eastAsia="Times New Roman" w:cs="Times New Roman"/>
          <w:bCs/>
          <w:color w:val="000000" w:themeColor="text1"/>
          <w:sz w:val="28"/>
          <w:szCs w:val="28"/>
          <w:lang w:val="en-US"/>
        </w:rPr>
        <w:t xml:space="preserve"> </w:t>
      </w:r>
    </w:p>
    <w:p w:rsidR="00627ED4" w:rsidRPr="00FD190A" w:rsidRDefault="00627ED4" w:rsidP="00627ED4">
      <w:pPr>
        <w:spacing w:before="120" w:after="0" w:line="240" w:lineRule="auto"/>
        <w:ind w:firstLine="567"/>
        <w:jc w:val="both"/>
        <w:rPr>
          <w:rFonts w:eastAsia="Times New Roman" w:cs="Times New Roman"/>
          <w:bCs/>
          <w:color w:val="000000" w:themeColor="text1"/>
          <w:sz w:val="28"/>
          <w:szCs w:val="28"/>
          <w:lang w:val="en-US"/>
        </w:rPr>
      </w:pPr>
      <w:r w:rsidRPr="00FD190A">
        <w:rPr>
          <w:rFonts w:eastAsia="Times New Roman" w:cs="Times New Roman"/>
          <w:bCs/>
          <w:color w:val="000000" w:themeColor="text1"/>
          <w:sz w:val="28"/>
          <w:szCs w:val="28"/>
          <w:lang w:val="en-US"/>
        </w:rPr>
        <w:t xml:space="preserve">Trường hợp cần thiết, cơ quan, đơn vị tiếp nhận hồ sơ của nhà đầu tư ký kết văn bản thỏa thuận với nhà đầu tư lập báo cáo nghiên cứu khả thi về các nguyên tắc nêu tại mục này. </w:t>
      </w:r>
    </w:p>
    <w:p w:rsidR="00627ED4" w:rsidRPr="00FD190A" w:rsidRDefault="00627ED4" w:rsidP="00627ED4">
      <w:pPr>
        <w:widowControl w:val="0"/>
        <w:spacing w:before="12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Đ. KẾT LUẬN VÀ KIẾN NGHỊ</w:t>
      </w:r>
    </w:p>
    <w:p w:rsidR="00627ED4" w:rsidRPr="00FD190A" w:rsidRDefault="00627ED4" w:rsidP="00627ED4">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pacing w:val="-4"/>
          <w:sz w:val="28"/>
          <w:szCs w:val="28"/>
          <w:lang w:val="en-US"/>
        </w:rPr>
        <w:t xml:space="preserve">Trình bày các nội dung kết luận chính của BCNCKT đã được phân tích ở trên, phù hợp, khả thi để triển khai đầu tư </w:t>
      </w:r>
      <w:proofErr w:type="gramStart"/>
      <w:r w:rsidRPr="00FD190A">
        <w:rPr>
          <w:rFonts w:eastAsia="Times New Roman" w:cs="Times New Roman"/>
          <w:color w:val="000000" w:themeColor="text1"/>
          <w:spacing w:val="-4"/>
          <w:sz w:val="28"/>
          <w:szCs w:val="28"/>
          <w:lang w:val="en-US"/>
        </w:rPr>
        <w:t>theo</w:t>
      </w:r>
      <w:proofErr w:type="gramEnd"/>
      <w:r w:rsidRPr="00FD190A">
        <w:rPr>
          <w:rFonts w:eastAsia="Times New Roman" w:cs="Times New Roman"/>
          <w:color w:val="000000" w:themeColor="text1"/>
          <w:spacing w:val="-4"/>
          <w:sz w:val="28"/>
          <w:szCs w:val="28"/>
          <w:lang w:val="en-US"/>
        </w:rPr>
        <w:t xml:space="preserve"> phương thức PPP. Theo đó, đưa ra kiến nghị cấp có thẩm quyền phê duyệt dự </w:t>
      </w:r>
      <w:proofErr w:type="gramStart"/>
      <w:r w:rsidRPr="00FD190A">
        <w:rPr>
          <w:rFonts w:eastAsia="Times New Roman" w:cs="Times New Roman"/>
          <w:color w:val="000000" w:themeColor="text1"/>
          <w:spacing w:val="-4"/>
          <w:sz w:val="28"/>
          <w:szCs w:val="28"/>
          <w:lang w:val="en-US"/>
        </w:rPr>
        <w:t>án</w:t>
      </w:r>
      <w:proofErr w:type="gramEnd"/>
      <w:r w:rsidRPr="00FD190A">
        <w:rPr>
          <w:rFonts w:eastAsia="Times New Roman" w:cs="Times New Roman"/>
          <w:color w:val="000000" w:themeColor="text1"/>
          <w:spacing w:val="-4"/>
          <w:sz w:val="28"/>
          <w:szCs w:val="28"/>
          <w:lang w:val="en-US"/>
        </w:rPr>
        <w:t xml:space="preserve"> hoặc các kiến nghị khác (nếu có</w:t>
      </w:r>
      <w:r w:rsidRPr="00FD190A">
        <w:rPr>
          <w:rFonts w:eastAsia="Times New Roman" w:cs="Times New Roman"/>
          <w:color w:val="000000" w:themeColor="text1"/>
          <w:sz w:val="28"/>
          <w:szCs w:val="28"/>
          <w:lang w:val="en-US"/>
        </w:rPr>
        <w:t xml:space="preserve">). </w:t>
      </w:r>
    </w:p>
    <w:p w:rsidR="007E54E1" w:rsidRDefault="00627ED4" w:rsidP="00627ED4">
      <w:r w:rsidRPr="00FD190A">
        <w:rPr>
          <w:rFonts w:eastAsia="Times New Roman" w:cs="Times New Roman"/>
          <w:b/>
          <w:color w:val="000000" w:themeColor="text1"/>
          <w:sz w:val="28"/>
          <w:szCs w:val="28"/>
          <w:lang w:val="en-US"/>
        </w:rPr>
        <w:br w:type="page"/>
      </w:r>
    </w:p>
    <w:sectPr w:rsidR="007E54E1" w:rsidSect="007E5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grammar="clean"/>
  <w:defaultTabStop w:val="720"/>
  <w:characterSpacingControl w:val="doNotCompress"/>
  <w:compat/>
  <w:rsids>
    <w:rsidRoot w:val="00627ED4"/>
    <w:rsid w:val="00627ED4"/>
    <w:rsid w:val="007E5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D4"/>
    <w:pPr>
      <w:spacing w:after="160" w:line="324" w:lineRule="auto"/>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4243</Words>
  <Characters>24186</Characters>
  <Application>Microsoft Office Word</Application>
  <DocSecurity>0</DocSecurity>
  <Lines>201</Lines>
  <Paragraphs>56</Paragraphs>
  <ScaleCrop>false</ScaleCrop>
  <Company/>
  <LinksUpToDate>false</LinksUpToDate>
  <CharactersWithSpaces>28373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2025-09-22T10:42:00Z</dcterms:created>
  <dcterms:modified xsi:type="dcterms:W3CDTF">2025-09-22T10:44:00Z</dcterms:modified>
</cp:coreProperties>
</file>