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55A" w:rsidRDefault="0077555A" w:rsidP="0077555A">
      <w:pPr>
        <w:widowControl w:val="0"/>
        <w:spacing w:after="0" w:line="240" w:lineRule="auto"/>
        <w:jc w:val="right"/>
        <w:rPr>
          <w:rFonts w:ascii="Times New Roman" w:eastAsia="Times New Roman" w:hAnsi="Times New Roman"/>
          <w:b/>
          <w:bCs/>
          <w:sz w:val="26"/>
          <w:szCs w:val="26"/>
        </w:rPr>
      </w:pPr>
      <w:bookmarkStart w:id="0" w:name="chuong_pl1_name"/>
      <w:r>
        <w:rPr>
          <w:rFonts w:ascii="Times New Roman" w:eastAsia="Times New Roman" w:hAnsi="Times New Roman"/>
          <w:b/>
          <w:bCs/>
          <w:sz w:val="26"/>
          <w:szCs w:val="26"/>
        </w:rPr>
        <w:t>Mẫu số 01</w:t>
      </w:r>
    </w:p>
    <w:p w:rsidR="0077555A" w:rsidRDefault="0077555A" w:rsidP="0077555A">
      <w:pPr>
        <w:widowControl w:val="0"/>
        <w:spacing w:after="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PHƯƠNG ÁN QUẢN LÝ RỪNG BỀN VỮNG</w:t>
      </w:r>
      <w:bookmarkEnd w:id="0"/>
    </w:p>
    <w:p w:rsidR="0077555A" w:rsidRDefault="0077555A" w:rsidP="0077555A">
      <w:pPr>
        <w:widowControl w:val="0"/>
        <w:spacing w:after="0" w:line="240" w:lineRule="auto"/>
        <w:jc w:val="center"/>
        <w:rPr>
          <w:rFonts w:ascii="Times New Roman" w:eastAsia="Times New Roman" w:hAnsi="Times New Roman"/>
          <w:sz w:val="26"/>
          <w:szCs w:val="26"/>
        </w:rPr>
      </w:pPr>
      <w:bookmarkStart w:id="1" w:name="chuong_pl1_name_name"/>
      <w:r>
        <w:rPr>
          <w:rFonts w:ascii="Times New Roman" w:eastAsia="Times New Roman" w:hAnsi="Times New Roman"/>
          <w:i/>
          <w:iCs/>
          <w:sz w:val="26"/>
          <w:szCs w:val="26"/>
        </w:rPr>
        <w:t>(Đối với chủ rừng là tổ chức)</w:t>
      </w:r>
      <w:bookmarkEnd w:id="1"/>
    </w:p>
    <w:p w:rsidR="0077555A" w:rsidRDefault="0077555A" w:rsidP="0077555A">
      <w:pPr>
        <w:widowControl w:val="0"/>
        <w:shd w:val="solid" w:color="FFFFFF" w:fill="auto"/>
        <w:spacing w:after="0" w:line="240" w:lineRule="auto"/>
        <w:jc w:val="center"/>
        <w:rPr>
          <w:rFonts w:ascii="Times New Roman" w:eastAsia="Times New Roman" w:hAnsi="Times New Roman"/>
          <w:b/>
          <w:bCs/>
          <w:sz w:val="26"/>
          <w:szCs w:val="26"/>
        </w:rPr>
      </w:pPr>
    </w:p>
    <w:p w:rsidR="0077555A" w:rsidRDefault="0077555A" w:rsidP="0077555A">
      <w:pPr>
        <w:widowControl w:val="0"/>
        <w:shd w:val="solid" w:color="FFFFFF" w:fill="auto"/>
        <w:spacing w:after="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Phần 1</w:t>
      </w:r>
    </w:p>
    <w:p w:rsidR="0077555A" w:rsidRDefault="0077555A" w:rsidP="0077555A">
      <w:pPr>
        <w:widowControl w:val="0"/>
        <w:shd w:val="solid" w:color="FFFFFF" w:fill="auto"/>
        <w:spacing w:after="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NỘI DUNG PHƯƠNG ÁN QUẢN LÝ RỪNG BỀN VỮNG</w:t>
      </w:r>
    </w:p>
    <w:p w:rsidR="0077555A" w:rsidRDefault="0077555A" w:rsidP="0077555A">
      <w:pPr>
        <w:widowControl w:val="0"/>
        <w:shd w:val="solid" w:color="FFFFFF" w:fill="auto"/>
        <w:spacing w:after="0" w:line="240" w:lineRule="auto"/>
        <w:jc w:val="center"/>
        <w:rPr>
          <w:rFonts w:ascii="Times New Roman" w:eastAsia="Times New Roman" w:hAnsi="Times New Roman"/>
          <w:b/>
          <w:bCs/>
          <w:sz w:val="26"/>
          <w:szCs w:val="26"/>
        </w:rPr>
      </w:pPr>
    </w:p>
    <w:p w:rsidR="0077555A" w:rsidRDefault="0077555A" w:rsidP="0077555A">
      <w:pPr>
        <w:widowControl w:val="0"/>
        <w:shd w:val="solid" w:color="FFFFFF" w:fill="auto"/>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MỞ ĐẦU</w:t>
      </w:r>
    </w:p>
    <w:p w:rsidR="0077555A" w:rsidRDefault="0077555A" w:rsidP="0077555A">
      <w:pPr>
        <w:widowControl w:val="0"/>
        <w:shd w:val="solid" w:color="FFFFFF" w:fill="auto"/>
        <w:spacing w:after="0" w:line="240" w:lineRule="auto"/>
        <w:jc w:val="center"/>
        <w:rPr>
          <w:rFonts w:ascii="Times New Roman" w:eastAsia="Times New Roman" w:hAnsi="Times New Roman"/>
          <w:sz w:val="26"/>
          <w:szCs w:val="26"/>
        </w:rPr>
      </w:pP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Khái quát chung về công tác quản lý bảo vệ, phát triển rừng đảm bảo mục đích sử dụng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Sự cần thiết phải xây dựng và thực hiện phương án quản lý rừng bền vững (sau đây viết tắt là phương án)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Các nội dung khác có liên quan (nếu có).</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p>
    <w:p w:rsidR="0077555A" w:rsidRDefault="0077555A" w:rsidP="0077555A">
      <w:pPr>
        <w:widowControl w:val="0"/>
        <w:shd w:val="solid" w:color="FFFFFF" w:fill="auto"/>
        <w:spacing w:after="0" w:line="240" w:lineRule="auto"/>
        <w:ind w:firstLine="709"/>
        <w:jc w:val="center"/>
        <w:rPr>
          <w:rFonts w:ascii="Times New Roman" w:hAnsi="Times New Roman"/>
          <w:sz w:val="28"/>
          <w:szCs w:val="28"/>
        </w:rPr>
      </w:pPr>
      <w:r>
        <w:rPr>
          <w:rFonts w:ascii="Times New Roman" w:hAnsi="Times New Roman"/>
          <w:b/>
          <w:bCs/>
          <w:sz w:val="28"/>
          <w:szCs w:val="28"/>
        </w:rPr>
        <w:t>Chương I</w:t>
      </w:r>
    </w:p>
    <w:p w:rsidR="0077555A" w:rsidRDefault="0077555A" w:rsidP="0077555A">
      <w:pPr>
        <w:widowControl w:val="0"/>
        <w:shd w:val="solid" w:color="FFFFFF" w:fill="auto"/>
        <w:spacing w:after="0" w:line="240" w:lineRule="auto"/>
        <w:ind w:firstLine="709"/>
        <w:jc w:val="center"/>
        <w:rPr>
          <w:rFonts w:ascii="Times New Roman" w:hAnsi="Times New Roman"/>
          <w:sz w:val="28"/>
          <w:szCs w:val="28"/>
        </w:rPr>
      </w:pPr>
      <w:r>
        <w:rPr>
          <w:rFonts w:ascii="Times New Roman" w:hAnsi="Times New Roman"/>
          <w:b/>
          <w:bCs/>
          <w:sz w:val="28"/>
          <w:szCs w:val="28"/>
        </w:rPr>
        <w:t>CĂN CỨ XÂY DỰNG PHƯƠNG ÁN</w:t>
      </w:r>
    </w:p>
    <w:p w:rsidR="0077555A" w:rsidRDefault="0077555A" w:rsidP="0077555A">
      <w:pPr>
        <w:widowControl w:val="0"/>
        <w:shd w:val="solid" w:color="FFFFFF" w:fill="auto"/>
        <w:spacing w:after="0" w:line="240" w:lineRule="auto"/>
        <w:ind w:firstLine="709"/>
        <w:jc w:val="both"/>
        <w:rPr>
          <w:rFonts w:ascii="Times New Roman" w:hAnsi="Times New Roman"/>
          <w:b/>
          <w:bCs/>
          <w:sz w:val="28"/>
          <w:szCs w:val="28"/>
        </w:rPr>
      </w:pP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 CHÍNH SÁCH VÀ PHÁP LUẬT CỦA NHÀ NƯỚC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Văn bản quy phạm pháp luật của trung ương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Văn bản của địa phương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II. CAM KẾT QUỐC TẾ</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III. TÀI LIỆU SỬ DỤNG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Tài liệu dự án, đề án, quyết định thành lập, giao nhiệm vụ cho chủ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Các tài liệu điều tra chuyên đề của khu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Bản đồ: bản đồ hiện trạng rừng và hiện trạng sử dụng đất, bản đồ giao đất, giao rừng, các loại bản đồ chuyên đề khác có liên quan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4. Quy hoạch, kế hoạch bảo vệ và phát triển rừng của tỉnh</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5. Số liệu hiện trạng tài nguyên rừng, kế hoạch sử dụng đất của đơn vị</w:t>
      </w:r>
    </w:p>
    <w:p w:rsidR="0077555A" w:rsidRDefault="0077555A" w:rsidP="0077555A">
      <w:pPr>
        <w:widowControl w:val="0"/>
        <w:shd w:val="solid" w:color="FFFFFF" w:fill="auto"/>
        <w:spacing w:after="0" w:line="240" w:lineRule="auto"/>
        <w:ind w:firstLine="709"/>
        <w:jc w:val="center"/>
        <w:rPr>
          <w:rFonts w:ascii="Times New Roman" w:hAnsi="Times New Roman"/>
          <w:b/>
          <w:bCs/>
          <w:sz w:val="28"/>
          <w:szCs w:val="28"/>
        </w:rPr>
      </w:pPr>
    </w:p>
    <w:p w:rsidR="0077555A" w:rsidRDefault="0077555A" w:rsidP="0077555A">
      <w:pPr>
        <w:widowControl w:val="0"/>
        <w:shd w:val="solid" w:color="FFFFFF" w:fill="auto"/>
        <w:spacing w:after="0" w:line="240" w:lineRule="auto"/>
        <w:ind w:firstLine="709"/>
        <w:jc w:val="center"/>
        <w:rPr>
          <w:rFonts w:ascii="Times New Roman" w:hAnsi="Times New Roman"/>
          <w:sz w:val="28"/>
          <w:szCs w:val="28"/>
        </w:rPr>
      </w:pPr>
      <w:r>
        <w:rPr>
          <w:rFonts w:ascii="Times New Roman" w:hAnsi="Times New Roman"/>
          <w:b/>
          <w:bCs/>
          <w:sz w:val="28"/>
          <w:szCs w:val="28"/>
        </w:rPr>
        <w:t>Chương II</w:t>
      </w:r>
    </w:p>
    <w:p w:rsidR="0077555A" w:rsidRDefault="0077555A" w:rsidP="0077555A">
      <w:pPr>
        <w:widowControl w:val="0"/>
        <w:shd w:val="solid" w:color="FFFFFF" w:fill="auto"/>
        <w:spacing w:after="0" w:line="240" w:lineRule="auto"/>
        <w:ind w:firstLine="709"/>
        <w:jc w:val="center"/>
        <w:rPr>
          <w:rFonts w:ascii="Times New Roman" w:hAnsi="Times New Roman"/>
          <w:b/>
          <w:bCs/>
          <w:sz w:val="28"/>
          <w:szCs w:val="28"/>
        </w:rPr>
      </w:pPr>
      <w:r>
        <w:rPr>
          <w:rFonts w:ascii="Times New Roman" w:hAnsi="Times New Roman"/>
          <w:b/>
          <w:bCs/>
          <w:sz w:val="28"/>
          <w:szCs w:val="28"/>
        </w:rPr>
        <w:t>ĐẶC ĐIỂM HIỆN TRẠNG CỦA ĐƠN VỊ</w:t>
      </w:r>
    </w:p>
    <w:p w:rsidR="0077555A" w:rsidRDefault="0077555A" w:rsidP="0077555A">
      <w:pPr>
        <w:widowControl w:val="0"/>
        <w:shd w:val="solid" w:color="FFFFFF" w:fill="auto"/>
        <w:spacing w:after="0" w:line="240" w:lineRule="auto"/>
        <w:ind w:firstLine="709"/>
        <w:jc w:val="center"/>
        <w:rPr>
          <w:rFonts w:ascii="Times New Roman" w:hAnsi="Times New Roman"/>
          <w:sz w:val="28"/>
          <w:szCs w:val="28"/>
        </w:rPr>
      </w:pP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 THÔNG TIN CHUNG</w:t>
      </w:r>
    </w:p>
    <w:p w:rsidR="0077555A" w:rsidRDefault="0077555A" w:rsidP="007755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Tên đơn vị (chủ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Địa chỉ (trụ sở làm việc của chủ rừng): xã ...............; tỉnh ................;</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Quyết định thành lập, chức năng, nhiệm vụ của đơn vị chủ rừng hoặc Giấy đăng ký kinh doanh, ngành nghề kinh doanh theo quy định của pháp luật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4. Cơ cấu tổ chức của đơn vị</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Nhận xét: Đặc điểm chung của đơn vị.</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II. VỊ TRÍ ĐỊA LÝ, ĐỊA HÌNH, KHÍ HẬU, THỦY VĂN VÀ THỔ NHƯỠNG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lang w:val="vi-VN"/>
        </w:rPr>
      </w:pPr>
      <w:r>
        <w:rPr>
          <w:rFonts w:ascii="Times New Roman" w:hAnsi="Times New Roman"/>
          <w:sz w:val="28"/>
          <w:szCs w:val="28"/>
        </w:rPr>
        <w:t>1. Vị trí địa lý (tiếp giáp: Đông, Tây, Nam, Bắc);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Khí hậu</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Thủy văn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lastRenderedPageBreak/>
        <w:t>4. Đị</w:t>
      </w:r>
      <w:r>
        <w:rPr>
          <w:rFonts w:ascii="Times New Roman" w:hAnsi="Times New Roman"/>
          <w:sz w:val="28"/>
          <w:szCs w:val="28"/>
          <w:lang w:val="vi-VN"/>
        </w:rPr>
        <w:t>a hình, đ</w:t>
      </w:r>
      <w:r>
        <w:rPr>
          <w:rFonts w:ascii="Times New Roman" w:hAnsi="Times New Roman"/>
          <w:sz w:val="28"/>
          <w:szCs w:val="28"/>
        </w:rPr>
        <w:t>ịa chất và thổ nhưỡng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Nhận xét:</w:t>
      </w:r>
      <w:r>
        <w:rPr>
          <w:rFonts w:ascii="Times New Roman" w:hAnsi="Times New Roman"/>
          <w:sz w:val="28"/>
          <w:szCs w:val="28"/>
        </w:rPr>
        <w:t xml:space="preserve"> Những thuận lợi, khó khăn; nội dung cần quan tâm, chú ý khi xây dựng và thực hiện phương án.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III. DÂN SINH, KINH TẾ, XÃ HỘI</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Dân số, dân tộc, lao động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Kinh tế: Những hoạt động kinh tế chính, thu nhập đời sống của dân cư</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lang w:val="vi-VN"/>
        </w:rPr>
      </w:pPr>
      <w:r>
        <w:rPr>
          <w:rFonts w:ascii="Times New Roman" w:hAnsi="Times New Roman"/>
          <w:sz w:val="28"/>
          <w:szCs w:val="28"/>
        </w:rPr>
        <w:t>3. Xã hội: Thực trạng giáo dụ</w:t>
      </w:r>
      <w:r>
        <w:rPr>
          <w:rFonts w:ascii="Times New Roman" w:hAnsi="Times New Roman"/>
          <w:sz w:val="28"/>
          <w:szCs w:val="28"/>
          <w:lang w:val="vi-VN"/>
        </w:rPr>
        <w:t xml:space="preserve">c </w:t>
      </w:r>
      <w:r>
        <w:rPr>
          <w:rFonts w:ascii="Times New Roman" w:hAnsi="Times New Roman"/>
          <w:sz w:val="28"/>
          <w:szCs w:val="28"/>
        </w:rPr>
        <w:t>văn hóa</w:t>
      </w:r>
      <w:r>
        <w:rPr>
          <w:rFonts w:ascii="Times New Roman" w:hAnsi="Times New Roman"/>
          <w:sz w:val="28"/>
          <w:szCs w:val="28"/>
          <w:lang w:val="vi-VN"/>
        </w:rPr>
        <w: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Nhận xét:</w:t>
      </w:r>
      <w:r>
        <w:rPr>
          <w:rFonts w:ascii="Times New Roman" w:hAnsi="Times New Roman"/>
          <w:sz w:val="28"/>
          <w:szCs w:val="28"/>
        </w:rPr>
        <w:t xml:space="preserve"> Những thuận lợi, khó khăn; nội dung cần quan tâm, chú ý khi xây dựng và thực hiện phương án.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IV. GIAO THÔNG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Hệ thống giao thông đường bộ trong khu vực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Hệ thống giao thông đường thủy</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 xml:space="preserve">Nhận xét: </w:t>
      </w:r>
      <w:r>
        <w:rPr>
          <w:rFonts w:ascii="Times New Roman" w:hAnsi="Times New Roman"/>
          <w:sz w:val="28"/>
          <w:szCs w:val="28"/>
        </w:rPr>
        <w:t>Những thuận lợi, khó khăn; nội dung cần quan tâm, chú ý khi xây dựng và thực hiện phương án.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V. DỊCH VỤ MÔI TRƯỜNG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Những loại dịch vụ môi trường rừng, du lịch sinh thái, nghỉ dưỡng, giải trí mà đơn vị đang triển khai, thực hiện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Đánh giá tiềm năng cung cấp các loại dịch vụ môi trường, du lịch sinh thái, nghỉ dưỡng, giải trí</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Nhận xét:</w:t>
      </w:r>
      <w:r>
        <w:rPr>
          <w:rFonts w:ascii="Times New Roman" w:hAnsi="Times New Roman"/>
          <w:sz w:val="28"/>
          <w:szCs w:val="28"/>
        </w:rPr>
        <w:t xml:space="preserve"> Những thuận lợi, khó khăn; nội dung cần quan tâm, chú ý khi xây dựng và thực hiện phương án.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VI. HIỆN TRẠNG SỬ DỤNG ĐẤT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Thống kê hiện trạng sử dụng đất của đơn vị chủ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Phân tích, đánh giá hiện trạng sử dụng đất, tình hình quản lý, sử dụng đất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Nhận xét:</w:t>
      </w:r>
      <w:r>
        <w:rPr>
          <w:rFonts w:ascii="Times New Roman" w:hAnsi="Times New Roman"/>
          <w:sz w:val="28"/>
          <w:szCs w:val="28"/>
        </w:rPr>
        <w:t xml:space="preserve"> Những thuận lợi, khó khăn; nội dung cần quan tâm, chú ý khi xây dựng và thực hiện phương án.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VII. HIỆN TRẠNG TÀI NGUYÊN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Hiện trạng diện tích, trạng thái, chất lượng các loại rừng thuộc phạm vi quản lý của chủ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Tổng trữ lượng, trữ lượng bình quân các loại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xml:space="preserve">3. Hiện trạng phân bố lâm sản ngoài gỗ </w:t>
      </w:r>
      <w:r>
        <w:rPr>
          <w:rFonts w:ascii="Times New Roman" w:hAnsi="Times New Roman"/>
          <w:i/>
          <w:iCs/>
          <w:sz w:val="28"/>
          <w:szCs w:val="28"/>
        </w:rPr>
        <w:t>(bao gồm cây dược liệu)</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Nhận xét:</w:t>
      </w:r>
      <w:r>
        <w:rPr>
          <w:rFonts w:ascii="Times New Roman" w:hAnsi="Times New Roman"/>
          <w:sz w:val="28"/>
          <w:szCs w:val="28"/>
        </w:rPr>
        <w:t xml:space="preserve"> Hiện trạng tài nguyên rừng có những ảnh hưởng thuận lợi, khó khăn đối với công tác quản lý, bảo vệ và phát triển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VIII. HIỆN TRẠNG CƠ SỞ VẬT CHẤT, CÁC CHƯƠNG TRÌNH, DỰ ÁN ĐÃ THỰC HIỆN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Thống kê số lượng, diện tích văn phòng, nhà, xưởng, trạm... hiện có của đơn vị theo các nguồn vốn đầu tư</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Thống kê số lượng phương tiện, thiết bị...của chủ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Kết quả các chương trình, dự án đã và đang thực hiện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Nhận xét:</w:t>
      </w:r>
      <w:r>
        <w:rPr>
          <w:rFonts w:ascii="Times New Roman" w:hAnsi="Times New Roman"/>
          <w:sz w:val="28"/>
          <w:szCs w:val="28"/>
        </w:rPr>
        <w:t xml:space="preserve"> Thực trạng cơ sở hạ tầng có những thuận lợi, khó khăn đối với công tác quản lý và các hoạt động của đơn vị</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IX. ĐÁNH GIÁ CÔNG TÁC QUẢN LÝ BẢO VỆ, PHÁT TRIỂN RỪNG, BẢO TỒN ĐA DẠNG SINH HỌC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Quản lý rừng tự nhiên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Quản lý rừng trồng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Công tác bảo vệ rừng, phòng cháy, chữa cháy rừng và sâu bệnh gây hại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4. Quản lý lâm sản ngoài gỗ (bao gồm cả cây dược liệu)</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5. Quản lý, bảo tồn đa dạng sinh học</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a) Đa dạng thực vật rừng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b) Đa dạng động vật rừng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c) Cứu hộ, phát triển sinh vật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d) Danh lục loài thực vật rừng, động vật rừng nguy cấp, quý, hiếm; những loài đặc hữu</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6. Công tác quản lý, xử lý vi phạm pháp luật về công tác quản lý, bảo vệ và phát triển rừng, bảo tồn đa dạng sinh học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Nhận xét:</w:t>
      </w:r>
      <w:r>
        <w:rPr>
          <w:rFonts w:ascii="Times New Roman" w:hAnsi="Times New Roman"/>
          <w:sz w:val="28"/>
          <w:szCs w:val="28"/>
        </w:rPr>
        <w:t xml:space="preserve"> Những ưu điểm, tồn tại trong công tác quản lý, bảo vệ, phát triển rừng, bảo tồn đa dạng sinh học.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IX-A. PHÂN KHU CHỨC NĂNG CỦA KHU RỪNG ĐẶC DỤNG (áp dụng đối với chủ quản lý rừng đặc dụng)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Phân khu bảo vệ nghiêm ngặt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Phân khu phục hồi sinh thái</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Phân khu dịch vụ, hành chính</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4. Vùng đệm: Diện tích, hiện trạng vùng đệm ngoài, vùng đệm trong (nếu có)</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Nhận xét:</w:t>
      </w:r>
      <w:r>
        <w:rPr>
          <w:rFonts w:ascii="Times New Roman" w:hAnsi="Times New Roman"/>
          <w:sz w:val="28"/>
          <w:szCs w:val="28"/>
        </w:rPr>
        <w:t xml:space="preserve"> Thực trạng phân khu, vùng đệm có những thuận lợi, khó khăn đối với công tác quản lý bảo vệ rừng, bảo tồn đa dạng sinh học và các hoạt động của đơn vị.</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IX-B. XÁC ĐỊNH CHỨC NĂNG PHÒNG HỘ CỦA RỪNG (áp dụng đối với chủ rừng quản lý rừng phòng hộ)</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Căn cứ tiêu chí rừng phòng hộ, chủ rừng xác định chứng năng phòng hộ của rừng và xác định diện tích của từng loại rừng được giao, gồm:</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Diện tích rừng phòng hộ đầu nguồn...ha (rừng tự nhiên...ha; rừng trồng...ha)</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Diện tích rừng bảo vệ nguồn nước của cộng đồng dân cư... ha (rừng tự nhiên ...ha; rừng trồng...ha)</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Diện tích rừng phòng hộ biên giới ... ha (rừng tự nhiên…ha; rừng trồng...ha)</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4. Diện tích rừng phòng hộ chắn gió, chắn cát bay... ha (rừng tự nhiên ...ha; rừng trồng...ha)</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5. Diện tích rừng phòng hộ chắn sóng, lấn biển ... ha (rừng tự nhiên...ha; rừng trồng...ha)</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Nhận xét:</w:t>
      </w:r>
      <w:r>
        <w:rPr>
          <w:rFonts w:ascii="Times New Roman" w:hAnsi="Times New Roman"/>
          <w:sz w:val="28"/>
          <w:szCs w:val="28"/>
        </w:rPr>
        <w:t xml:space="preserve"> Những thuận lợi, khó khăn.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IX-C. KẾT QUẢ SẢN XUẤT KINH DOANH CỦA CHỦ RỪNG TRONG BA (03) NĂM LIÊN TIẾP LIỀN KỀ (áp dụng đối với chủ rừng quản lý rừng sản xuất)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i/>
          <w:sz w:val="28"/>
          <w:szCs w:val="28"/>
        </w:rPr>
        <w:t>Nhận xét:</w:t>
      </w:r>
      <w:r>
        <w:rPr>
          <w:rFonts w:ascii="Times New Roman" w:hAnsi="Times New Roman"/>
          <w:sz w:val="28"/>
          <w:szCs w:val="28"/>
        </w:rPr>
        <w:t xml:space="preserve"> Những thuận lợi, khó khăn.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IX-D. KẾT QUẢ THỰC HIỆN NHIỆM VỤ CÔNG ÍCH CỦA CHỦ RỪNG TRONG BA (03) NĂM LIÊN TIẾP LIỀN KẾ (áp dụng đối với chủ rừng quản lý rừng đặc dụng, phòng hộ)</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Về thực hiện phân loại đơn vị sự nghiệp công.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Hạng mục các nguồn kinh phí của chủ rừng: Nguồn từ ngân sách nhà nước, nguồn thu từ phí, lệ phí, nguồn thu từ liên kết, liên doanh, nguồn thu từ dịch vụ môi trường rừng, nguồn thu từ nghiên cứu khoa học, nguồn thu khác...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Hạng mục các nguồn chi của chủ rừng: chi lương, chi cho các hoạt động bảo vệ, phát triển rừng...chi khác theo quy định.</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p>
    <w:p w:rsidR="0077555A" w:rsidRDefault="0077555A" w:rsidP="0077555A">
      <w:pPr>
        <w:widowControl w:val="0"/>
        <w:shd w:val="solid" w:color="FFFFFF" w:fill="auto"/>
        <w:spacing w:after="0" w:line="240" w:lineRule="auto"/>
        <w:ind w:firstLine="709"/>
        <w:jc w:val="center"/>
        <w:rPr>
          <w:rFonts w:ascii="Times New Roman" w:hAnsi="Times New Roman"/>
          <w:sz w:val="28"/>
          <w:szCs w:val="28"/>
        </w:rPr>
      </w:pPr>
      <w:r>
        <w:rPr>
          <w:rFonts w:ascii="Times New Roman" w:hAnsi="Times New Roman"/>
          <w:b/>
          <w:bCs/>
          <w:sz w:val="28"/>
          <w:szCs w:val="28"/>
        </w:rPr>
        <w:t>Chương III</w:t>
      </w:r>
    </w:p>
    <w:p w:rsidR="0077555A" w:rsidRDefault="0077555A" w:rsidP="0077555A">
      <w:pPr>
        <w:widowControl w:val="0"/>
        <w:shd w:val="solid" w:color="FFFFFF" w:fill="auto"/>
        <w:spacing w:after="0" w:line="240" w:lineRule="auto"/>
        <w:ind w:firstLine="709"/>
        <w:jc w:val="center"/>
        <w:rPr>
          <w:rFonts w:ascii="Times New Roman" w:hAnsi="Times New Roman"/>
          <w:b/>
          <w:bCs/>
          <w:sz w:val="28"/>
          <w:szCs w:val="28"/>
        </w:rPr>
      </w:pPr>
      <w:r>
        <w:rPr>
          <w:rFonts w:ascii="Times New Roman" w:hAnsi="Times New Roman"/>
          <w:b/>
          <w:bCs/>
          <w:sz w:val="28"/>
          <w:szCs w:val="28"/>
        </w:rPr>
        <w:t>MỤC TIÊU, NỘI DUNG VÀ HIỆU QUẢ PHƯƠNG ÁN</w:t>
      </w:r>
    </w:p>
    <w:p w:rsidR="0077555A" w:rsidRDefault="0077555A" w:rsidP="0077555A">
      <w:pPr>
        <w:widowControl w:val="0"/>
        <w:shd w:val="solid" w:color="FFFFFF" w:fill="auto"/>
        <w:spacing w:after="0" w:line="240" w:lineRule="auto"/>
        <w:ind w:firstLine="709"/>
        <w:jc w:val="center"/>
        <w:rPr>
          <w:rFonts w:ascii="Times New Roman" w:hAnsi="Times New Roman"/>
          <w:sz w:val="28"/>
          <w:szCs w:val="28"/>
        </w:rPr>
      </w:pP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 MỤC TIÊU VÀ PHẠM VI QUẢN LÝ RỪNG BỀN VỮNG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Mục tiêu chung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Mục tiêu cụ thể</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a) Mục tiêu về kinh tế</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b) Mục tiêu về môi trường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c) Mục tiêu về xã hội</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II. KẾ HOẠCH SỬ DỤNG ĐẤT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Mô tả kế hoạch sử dụng đất của chủ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III. XÁC ĐỊNH KHU VỰC LOẠI TRỪ VÀ KHU VỰC TỔ CHỨC SẢN XUẤT, KINH DOANH RỪNG (áp dụng đối với chủ quản lý rừng sản xuất)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Khu vực loại trừ (khu vực rừng cần đưa vào quản lý, bảo vệ, hạn chế hoặc không khai thác lâm sản).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Khu vực rừng đã được cấp chứng chỉ quản lý rừng bền vững (nếu có).</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Khu vực rừng, đất lâm nghiệp tổ chức sản xuất kinh doanh rừng hướng đến cấp chứng chỉ quản lý rừng bền vững.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IV. KẾ HOẠCH KHOÁN RỪNG, VƯỜN CÂY VÀ DIỆN TÍCH MẶT NƯỚC CHO HỘ GIA ĐÌNH, CÁ NHÂN ĐANG CƯ TRÚ HỢP PHÁP TẠI ĐỊA PHƯƠNG; CỘNG ĐỒNG DÂN CƯ</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Kế hoạch khoán rừng, vườn cây và diện tích mặt nước.</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a) Khoán ổn định.</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b) Khoán công việc, dịch vụ…vv.</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Kế hoạch, nội dung thực hiện đồng quản lý (nếu có).</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V. KẾ HOẠCH QUẢN LÝ, BẢO VỆ, PHÁT TRIỂN, SỬ DỤNG RỪNG BỀN VỮNG, BẢO TỒN ĐA DẠNG SINH HỌC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Kế hoạch bảo vệ rừng, bảo tồn đa dạng sinh học.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a) Bảo vệ rừng: bảo vệ toàn bộ diện tích rừng hiện có: .... ha, trong đó:</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Rừng đặc dụng: ...ha (rừng tự nhiên...ha; rừng trồng...ha).</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Rừng phòng hộ (nếu có): ...ha (rừng tự nhiên ...ha; rừng trồng ...ha).</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Rừng sản xuất (nếu có): ...ha (rừng tự nhiên ...ha; rừng trồng ...ha).</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b) Kế hoạch xây dựng phương án bảo vệ rừng, phòng cháy và chữa cháy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c) Kế hoạch phòng trừ sinh vật gây hại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d) Kế hoạch bảo tồn đa dạng sinh học, cứu hộ, tái thả động vật rừng và khu rừng có giá trị về sinh thái, môi trường, ý nghĩa về văn hóa, xã hội.</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Kế hoạch phát triển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a) Kế hoạch phát triển rừng đặc dụng, phòng hộ.</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Khoanh nuôi xúc tiến tái sinh tự nhiên hoặc có trồng bổ sung.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Làm giàu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Trồng rừng mới, chăm sóc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b) Kế hoạch phát triển rừng sản xuất.</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Phát triển rừng tự nhiên.</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Khoanh nuôi xúc tiến tái sinh tự nhiên hoặc có trồng bổ sung;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Nuôi dưỡng, làm giàu rừng;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Phát triển rừng trồng.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Lựa chọn loài cây trồng;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Sản xuất cây con;</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Trồng rừng mới;</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Trồng lại rừng sau khai thác;</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Chăm sóc, nuôi dưỡng rừng trồng.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Phát triển lâm sản ngoài gỗ (bao gồm cây dược liệu)</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xml:space="preserve">3. Khai thác lâm sản </w:t>
      </w:r>
      <w:r>
        <w:rPr>
          <w:rFonts w:ascii="Times New Roman" w:hAnsi="Times New Roman"/>
          <w:i/>
          <w:sz w:val="28"/>
          <w:szCs w:val="28"/>
        </w:rPr>
        <w:t>(nếu có)</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a) Kế hoạch khai thác lâm sản rừng đặc dụng.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rừng trồng thực nghiệm, nghiên cứu, khoa học.</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tận dụng, tận thu lâm sản.</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b) Kế hoạch khai thác lâm sản rừng phòng hộ.</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tận dụng, tận thu gỗ.</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gỗ rừng trồng.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lâm sản ngoài gỗ.</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c) Kế hoạch khai thác lâm sản rừng sản xuất.</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lâm sản trong rừng sản xuất là rừng tự nhiên.</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tận dụng, tận thu gỗ rừng tự nhiên.</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lâm sản ngoài gỗ (bao gồm cây dược liệu).</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lâm sản trong rừng sản xuất là rừng trồng.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gỗ rừng trồng.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tận dụng, tận thu gỗ rừng trồng.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Khai thác lâm sản ngoài gỗ (bao gồm cây dược liệu).</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d) Những cơ sở và kỹ thuật xây dựng kế hoạch khai thác.</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Xác định chu kỳ khai thác theo loài cây.</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Chọn đối tượng rừng đưa vào khai thác.</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Tỷ lệ lợi dụng gỗ, củi.</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Loại sản phẩm, quy cách sản phẩm.</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Kỹ thuật và công nghệ theo tiêu chuẩn khai thác tác động thấp.</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Xây dựng kế hoạch cho một chu kỳ: trình tự đưa các lô rừng vào khai thác bảo đảm ổn định trong chu kỳ, xác định cụ thể địa danh, diện tích, sản lượng khai thác.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đ) Công nghệ khai thác: công nghệ sử dụng, kỹ thuật mở đường vận xuất, vận chuyển (chiều rộng đường, mật độ đường, cự ly giữa các tuyến), kỹ thuật khai thác, an toàn lao động theo kỹ thuật khai thác tác động thấp.</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e) Tổ chức khai thác, tiêu thụ sản phẩm.</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lastRenderedPageBreak/>
        <w:t>- Tự tổ chức khai thác hoặc bán cây đứng cho đơn vị khai thác.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Tiêu thụ gỗ (tiêu thụ trong tỉnh hoặc ngoài tỉnh), hoặc tự tổ chức chế biến.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4. Nghiên cứu khoa học, giảng dạy, thực tập, đào tạo nguồn nhân lực.</w:t>
      </w:r>
    </w:p>
    <w:p w:rsidR="0077555A" w:rsidRDefault="0077555A" w:rsidP="0077555A">
      <w:pPr>
        <w:widowControl w:val="0"/>
        <w:shd w:val="solid" w:color="FFFFFF" w:fill="auto"/>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a) Danh mục, kế hoạch triển khai các chương trình, đề tài, dự án nghiên cứu khoa học.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b) Nhu cầu và kế hoạch đào tạo, bồi dưỡng nguồn nhân lực.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5. Du lịch sinh thái, nghỉ dưỡng, giải trí.</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a) Dự kiến các địa điểm, khu vực tổ chức du lịch sinh thái, nghỉ dưỡng, giải trí.</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b) Các phương thức tổ chức thực hiện bao gồm: tự tổ chức; liên kết với các tổ chức, cá nhân và cho tổ chức, cá nhân thuê môi trường rừng tổ chức du lịch sinh thái, nghỉ dưỡng, giải trí.</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c) Khu vực dự kiến xây dựng, bố trí các công trình phục vụ du lịch sinh thái, nghỉ dưỡng, giải trí được thể hiện trên bản đồ.</w:t>
      </w:r>
    </w:p>
    <w:p w:rsidR="0077555A" w:rsidRDefault="0077555A" w:rsidP="0077555A">
      <w:pPr>
        <w:widowControl w:val="0"/>
        <w:shd w:val="solid" w:color="FFFFFF" w:fill="auto"/>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6. Sản xuất lâm, nông, ngư nghiệp kết hợp (áp dụng đối với rừng phòng hộ và rừng sản xuất).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a) Dự kiến khu vực tổ chức sản xuất lâm, nông, ngư nghiệp kết hợp, bao gồm: tên địa danh, diện tích, loài cây trồng, vật nuôi sản xuất nông lâm kết hợp.</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b) Dự kiến hình thức tổ chức sản xuất lâm, nông, ngư nghiệp kết hợp: chủ rừng tự tổ chức sản xuất; tổ chức, cá nhân nhận khoán ổn định sản xuất.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7. Xây dựng hạ tầng phục vụ quản lý, bảo vệ, phát triển, sử dụng rừng.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 Duy tu bảo dưỡng đường, tên tuyến, thời gian thực hiện.</w:t>
      </w:r>
    </w:p>
    <w:p w:rsidR="0077555A" w:rsidRDefault="0077555A" w:rsidP="0077555A">
      <w:pPr>
        <w:widowControl w:val="0"/>
        <w:shd w:val="solid" w:color="FFFFFF" w:fill="auto"/>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Mở đường mới, đường nhánh, tên tuyến, giá trị sử dụng, thời gian thực hiện.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Hệ thống bãi gỗ, số lượng, địa điểm, diện tích (chỉ áp dụng cho rừng trồng phòng hộ và rừng sản xuất).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Xây dựng các công trình phúc lợi (nếu có) như nhà làm việc, câu lạc bộ, trạm quản lý bảo vệ, chòi canh, chỉ rõ mục đích, số lượng, thời gian thực hiện.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 Xây dựng vườn ươm, mục đích, địa điểm, diện tích, công suất, thời gian thực hiện.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8. Hoạt động dịch vụ cho cộng đồng.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a) Dự kiến các dịch vụ cho cộng đồng.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b) Hình thức tổ chức thực hiện.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9. Hoạt động chi trả dịch vụ môi trường rừng, thuê môi trường rừng.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a) Các dịch vụ được tiến hành.</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b) Tổ chức triển khai, thực hiện.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10. Tuyên truyền, phổ biến, giáo dục pháp luật về bảo vệ, phát triển rừng.</w:t>
      </w:r>
    </w:p>
    <w:p w:rsidR="0077555A" w:rsidRDefault="0077555A" w:rsidP="0077555A">
      <w:pPr>
        <w:widowControl w:val="0"/>
        <w:shd w:val="solid" w:color="FFFFFF" w:fill="auto"/>
        <w:spacing w:after="0" w:line="240" w:lineRule="auto"/>
        <w:ind w:firstLine="709"/>
        <w:jc w:val="both"/>
        <w:rPr>
          <w:rFonts w:ascii="Times New Roman" w:hAnsi="Times New Roman"/>
          <w:spacing w:val="-8"/>
          <w:sz w:val="28"/>
          <w:szCs w:val="28"/>
        </w:rPr>
      </w:pPr>
      <w:r>
        <w:rPr>
          <w:rFonts w:ascii="Times New Roman" w:hAnsi="Times New Roman"/>
          <w:spacing w:val="-8"/>
          <w:sz w:val="28"/>
          <w:szCs w:val="28"/>
        </w:rPr>
        <w:t>11. Theo dõi diễn biến tài nguyên rừng, đa dạng sinh học; điều tra, kiểm kê rừng.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a) Thực hiện theo dõi diễn biến tài nguyên rừng, giám sát đa dạng sinh học.</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b) Điều tra, kiểm kê rừng.</w:t>
      </w:r>
    </w:p>
    <w:p w:rsidR="0077555A" w:rsidRDefault="0077555A" w:rsidP="0077555A">
      <w:pPr>
        <w:widowControl w:val="0"/>
        <w:shd w:val="solid" w:color="FFFFFF" w:fill="auto"/>
        <w:spacing w:after="0" w:line="240" w:lineRule="auto"/>
        <w:ind w:firstLine="709"/>
        <w:jc w:val="both"/>
        <w:rPr>
          <w:rFonts w:ascii="Times New Roman" w:hAnsi="Times New Roman"/>
          <w:spacing w:val="-6"/>
          <w:sz w:val="28"/>
          <w:szCs w:val="28"/>
        </w:rPr>
      </w:pPr>
      <w:r>
        <w:rPr>
          <w:rFonts w:ascii="Times New Roman" w:hAnsi="Times New Roman"/>
          <w:sz w:val="28"/>
          <w:szCs w:val="28"/>
        </w:rPr>
        <w:t xml:space="preserve">12. Chế biến, thương mại lâm sản: vị trí nhà xưởng, công nghệ, thiết bị, máy móc, sản </w:t>
      </w:r>
      <w:r>
        <w:rPr>
          <w:rFonts w:ascii="Times New Roman" w:hAnsi="Times New Roman"/>
          <w:spacing w:val="-6"/>
          <w:sz w:val="28"/>
          <w:szCs w:val="28"/>
        </w:rPr>
        <w:t>phẩm, thị trường tiêu thụ... (áp dụng cho chủ quản lý rừng sản xuất hoặc phòng hộ (nếu có)).</w:t>
      </w:r>
    </w:p>
    <w:p w:rsidR="0077555A" w:rsidRDefault="0077555A" w:rsidP="0077555A">
      <w:pPr>
        <w:widowControl w:val="0"/>
        <w:shd w:val="solid" w:color="FFFFFF" w:fill="auto"/>
        <w:spacing w:after="0" w:line="240" w:lineRule="auto"/>
        <w:ind w:firstLine="709"/>
        <w:jc w:val="both"/>
        <w:rPr>
          <w:rFonts w:ascii="Times New Roman Bold" w:hAnsi="Times New Roman Bold"/>
          <w:spacing w:val="-8"/>
          <w:sz w:val="28"/>
          <w:szCs w:val="28"/>
        </w:rPr>
      </w:pPr>
      <w:r>
        <w:rPr>
          <w:rFonts w:ascii="Times New Roman Bold" w:hAnsi="Times New Roman Bold"/>
          <w:b/>
          <w:bCs/>
          <w:spacing w:val="-8"/>
          <w:sz w:val="28"/>
          <w:szCs w:val="28"/>
        </w:rPr>
        <w:t>VI. KHÁI TOÁN, DỰ KIẾN NHU CẦU VỐN VÀ NGUỒN VỐN ĐẦU TƯ</w:t>
      </w:r>
    </w:p>
    <w:p w:rsidR="0077555A" w:rsidRDefault="0077555A" w:rsidP="0077555A">
      <w:pPr>
        <w:widowControl w:val="0"/>
        <w:shd w:val="solid" w:color="FFFFFF" w:fill="auto"/>
        <w:spacing w:after="0" w:line="240" w:lineRule="auto"/>
        <w:ind w:firstLine="709"/>
        <w:jc w:val="both"/>
        <w:rPr>
          <w:rFonts w:ascii="Times New Roman" w:hAnsi="Times New Roman"/>
          <w:spacing w:val="-8"/>
          <w:sz w:val="28"/>
          <w:szCs w:val="28"/>
        </w:rPr>
      </w:pPr>
      <w:r>
        <w:rPr>
          <w:rFonts w:ascii="Times New Roman" w:hAnsi="Times New Roman"/>
          <w:spacing w:val="-8"/>
          <w:sz w:val="28"/>
          <w:szCs w:val="28"/>
        </w:rPr>
        <w:t>1. Tổng hợp khái toán, dự kiến nhu cầu vốn cho kế hoạch quản lý rừng bền vững.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lastRenderedPageBreak/>
        <w:t>a) Xây dựng phương án quản lý rừng bền vững.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b) Bảo vệ rừng.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c) Phát triển rừng.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d) Nghiên cứu khoa học, cứu hộ động vật rừng, thực vật rừng, đào tạo, tập huấn.</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đ) Du lịch sinh thái, nghỉ dưỡng, giải trí.</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e) Ổn định dân cư.</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g) Xây dựng cơ sở hạ tầng.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h) Tuyên truyền, phổ biến, giáo dục pháp luật.</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i) Chế biến, thương mại lâm sản (chỉ áp dụng cho chủ rừng có hoạt động này).</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Nguồn vốn đầu tư.</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a) Vốn tự có.</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b) Vốn liên doanh, liên kết, hợp tác đầu tư.</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c) Vốn vay các tổ chức tín dụng.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d) Ngân sách nhà nước (nhiệm vụ công ích, khoa học công nghệ...).</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đ) Dịch vụ môi trường rừng.</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e) Khai thác lâm sản.</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g) Hỗ trợ quốc tế.</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h) Các nguồn khác....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VII. GIẢI PHÁP THỰC HIỆN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Giải pháp về công tác quản lý, nguồn nhân lực.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Giải pháp về phối hợp với các bên liên quan.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Giải pháp về khoa học, công nghệ.</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4. Giải pháp về nguồn vốn, huy động nguồn vốn đầu tư.</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5. Giải pháp về thị trường (chỉ áp dụng với chủ rừng có sản xuất kinh doanh).</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6. Giải pháp khác.</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VIII. ĐÁNH GIÁ HIỆU QUẢ CỦA PHƯƠNG ÁN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Hiệu quả về kinh tế.</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a) Giá trị sản phẩm thu được.</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b) Sản phẩm từ các hoạt động lâm sinh.</w:t>
      </w:r>
    </w:p>
    <w:p w:rsidR="0077555A" w:rsidRDefault="0077555A" w:rsidP="0077555A">
      <w:pPr>
        <w:widowControl w:val="0"/>
        <w:shd w:val="solid" w:color="FFFFFF" w:fill="auto"/>
        <w:spacing w:after="0" w:line="240" w:lineRule="auto"/>
        <w:ind w:left="720" w:hanging="11"/>
        <w:jc w:val="both"/>
        <w:rPr>
          <w:rFonts w:ascii="Times New Roman" w:hAnsi="Times New Roman"/>
          <w:sz w:val="28"/>
          <w:szCs w:val="28"/>
        </w:rPr>
      </w:pPr>
      <w:r>
        <w:rPr>
          <w:rFonts w:ascii="Times New Roman" w:hAnsi="Times New Roman"/>
          <w:sz w:val="28"/>
          <w:szCs w:val="28"/>
        </w:rPr>
        <w:t>c) Tăng vốn rừng (tăng về diện tích, trữ lượng rừng trồng).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d) Giá trị kinh tế thu từ các dịch vụ: cây con, môi trường rừng, chế biến, thương mại lâm sản, du lịch sinh thái, nghỉ dưỡng, giải trí ...vv</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Hiệu quả về xã hội.</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Đối tượng bị tác động và mức độ ảnh hưởng, bao gồm cả tác động tích cực và tác động tiêu cực (giải quyết công ăn việc làm cho người lao động, tăng thu nhập của người dân, nâng cao năng lực, đóng góp xây dựng cơ sở hạ tầng).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Hiệu quả về môi trường.</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Tiên lượng các tác động tích cực, tiêu cực đối với môi trường, về bảo tồn đa dạng sinh học và các mẫu sinh thái có giá trị bảo tồn; tăng độ che phủ của rừng, phát triển các loài cây bản địa, tác dụng của việc bảo vệ các khu vực loại trừ và thực hiện khai thác tác động thấp.</w:t>
      </w:r>
    </w:p>
    <w:p w:rsidR="0077555A" w:rsidRDefault="0077555A" w:rsidP="0077555A">
      <w:pPr>
        <w:widowControl w:val="0"/>
        <w:shd w:val="solid" w:color="FFFFFF" w:fill="auto"/>
        <w:spacing w:after="0" w:line="240" w:lineRule="auto"/>
        <w:ind w:firstLine="709"/>
        <w:jc w:val="center"/>
        <w:rPr>
          <w:rFonts w:ascii="Times New Roman" w:hAnsi="Times New Roman"/>
          <w:b/>
          <w:bCs/>
          <w:sz w:val="28"/>
          <w:szCs w:val="28"/>
        </w:rPr>
      </w:pPr>
    </w:p>
    <w:p w:rsidR="0077555A" w:rsidRDefault="0077555A" w:rsidP="0077555A">
      <w:pPr>
        <w:widowControl w:val="0"/>
        <w:shd w:val="solid" w:color="FFFFFF" w:fill="auto"/>
        <w:spacing w:after="0" w:line="240" w:lineRule="auto"/>
        <w:ind w:firstLine="709"/>
        <w:jc w:val="center"/>
        <w:rPr>
          <w:rFonts w:ascii="Times New Roman" w:hAnsi="Times New Roman"/>
          <w:sz w:val="28"/>
          <w:szCs w:val="28"/>
        </w:rPr>
      </w:pPr>
      <w:r>
        <w:rPr>
          <w:rFonts w:ascii="Times New Roman" w:hAnsi="Times New Roman"/>
          <w:b/>
          <w:bCs/>
          <w:sz w:val="28"/>
          <w:szCs w:val="28"/>
        </w:rPr>
        <w:lastRenderedPageBreak/>
        <w:t>Chương IV</w:t>
      </w:r>
    </w:p>
    <w:p w:rsidR="0077555A" w:rsidRDefault="0077555A" w:rsidP="0077555A">
      <w:pPr>
        <w:widowControl w:val="0"/>
        <w:shd w:val="solid" w:color="FFFFFF" w:fill="auto"/>
        <w:spacing w:after="0" w:line="240" w:lineRule="auto"/>
        <w:ind w:firstLine="709"/>
        <w:jc w:val="center"/>
        <w:rPr>
          <w:rFonts w:ascii="Times New Roman" w:hAnsi="Times New Roman"/>
          <w:b/>
          <w:bCs/>
          <w:sz w:val="28"/>
          <w:szCs w:val="28"/>
        </w:rPr>
      </w:pPr>
      <w:r>
        <w:rPr>
          <w:rFonts w:ascii="Times New Roman" w:hAnsi="Times New Roman"/>
          <w:b/>
          <w:bCs/>
          <w:sz w:val="28"/>
          <w:szCs w:val="28"/>
        </w:rPr>
        <w:t>TỔ CHỨC THỰC HIỆN</w:t>
      </w:r>
    </w:p>
    <w:p w:rsidR="0077555A" w:rsidRDefault="0077555A" w:rsidP="0077555A">
      <w:pPr>
        <w:widowControl w:val="0"/>
        <w:shd w:val="solid" w:color="FFFFFF" w:fill="auto"/>
        <w:spacing w:after="0" w:line="240" w:lineRule="auto"/>
        <w:ind w:firstLine="709"/>
        <w:jc w:val="center"/>
        <w:rPr>
          <w:rFonts w:ascii="Times New Roman" w:hAnsi="Times New Roman"/>
          <w:sz w:val="28"/>
          <w:szCs w:val="28"/>
        </w:rPr>
      </w:pP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 PHÂN CÔNG NHIỆM VỤ</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Mô tả và phân nhiệm vụ cụ thể đối với từng vị trí, bộ phận chuyên môn, nghiệp vụ của đơn vị để thực hiện các nhiệm vụ đã xác định trong Phương án.</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II. KẾ HOẠCH KIỂM TRA, GIÁM SÁT</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Mô tả được mục tiêu của công tác kiểm tra, giám sát phải đạt được. Xác định cụ thể các chỉ tiêu kiểm tra, giám sát đối với từng nhiệm vụ.</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III. KẾT LUẬN VÀ KIẾN NGHỊ</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Những nội dung cơ bản có tính chất tổng hợp nhất đã được xác định trong phương án. Việc thực hiện phương án sẽ đạt được những kết quả nổi bật so với phương thức trước đó.</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Để thực hiện phương án đạt mục tiêu đề ra, những vấn đề khó khăn phải kiến nghị với các cơ quan có thẩm quyền để tháo gỡ hoặc cần phải bổ sung cơ chế, chính sách./.</w:t>
      </w:r>
    </w:p>
    <w:p w:rsidR="0077555A" w:rsidRDefault="0077555A" w:rsidP="0077555A">
      <w:pPr>
        <w:widowControl w:val="0"/>
        <w:shd w:val="solid" w:color="FFFFFF" w:fill="auto"/>
        <w:spacing w:after="0" w:line="240" w:lineRule="auto"/>
        <w:ind w:firstLine="709"/>
        <w:jc w:val="both"/>
        <w:rPr>
          <w:rFonts w:ascii="Times New Roman" w:hAnsi="Times New Roman"/>
          <w:b/>
          <w:bCs/>
          <w:sz w:val="28"/>
          <w:szCs w:val="28"/>
        </w:rPr>
      </w:pPr>
    </w:p>
    <w:p w:rsidR="0077555A" w:rsidRDefault="0077555A" w:rsidP="0077555A">
      <w:pPr>
        <w:widowControl w:val="0"/>
        <w:shd w:val="solid" w:color="FFFFFF" w:fill="auto"/>
        <w:spacing w:after="0" w:line="240" w:lineRule="auto"/>
        <w:ind w:firstLine="709"/>
        <w:jc w:val="center"/>
        <w:rPr>
          <w:rFonts w:ascii="Times New Roman" w:hAnsi="Times New Roman"/>
          <w:sz w:val="28"/>
          <w:szCs w:val="28"/>
        </w:rPr>
      </w:pPr>
      <w:r>
        <w:rPr>
          <w:rFonts w:ascii="Times New Roman" w:hAnsi="Times New Roman"/>
          <w:b/>
          <w:bCs/>
          <w:sz w:val="28"/>
          <w:szCs w:val="28"/>
        </w:rPr>
        <w:t>Phần 2</w:t>
      </w:r>
    </w:p>
    <w:p w:rsidR="0077555A" w:rsidRDefault="0077555A" w:rsidP="0077555A">
      <w:pPr>
        <w:widowControl w:val="0"/>
        <w:spacing w:after="0" w:line="240" w:lineRule="auto"/>
        <w:ind w:firstLine="709"/>
        <w:jc w:val="center"/>
        <w:rPr>
          <w:rFonts w:ascii="Times New Roman" w:hAnsi="Times New Roman"/>
          <w:sz w:val="28"/>
          <w:szCs w:val="28"/>
        </w:rPr>
      </w:pPr>
      <w:r>
        <w:rPr>
          <w:rFonts w:ascii="Times New Roman" w:hAnsi="Times New Roman"/>
          <w:b/>
          <w:bCs/>
          <w:sz w:val="28"/>
          <w:szCs w:val="28"/>
        </w:rPr>
        <w:t>HỆ THỐNG CÁC LOẠI BẢN ĐỒ VÀ BIỂU KÈM THEO PHƯƠNG ÁN QUẢN LÝ RỪNG BỀN VỮNG</w:t>
      </w:r>
    </w:p>
    <w:p w:rsidR="0077555A" w:rsidRDefault="0077555A" w:rsidP="0077555A">
      <w:pPr>
        <w:widowControl w:val="0"/>
        <w:shd w:val="solid" w:color="FFFFFF" w:fill="auto"/>
        <w:spacing w:after="0" w:line="240" w:lineRule="auto"/>
        <w:ind w:firstLine="709"/>
        <w:jc w:val="both"/>
        <w:rPr>
          <w:rFonts w:ascii="Times New Roman" w:hAnsi="Times New Roman"/>
          <w:b/>
          <w:bCs/>
          <w:sz w:val="28"/>
          <w:szCs w:val="28"/>
        </w:rPr>
      </w:pP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b/>
          <w:bCs/>
          <w:sz w:val="28"/>
          <w:szCs w:val="28"/>
        </w:rPr>
        <w:t>I. CÁC LOẠI BẢN ĐỒ</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1. Bản đồ hiện trạng rừng năm 202.., tỷ lệ 1:……;</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2. Bản bản đồ hiện trạng sử dụng đất năm 202..,tỷ lệ 1:...;</w:t>
      </w:r>
    </w:p>
    <w:p w:rsidR="0077555A" w:rsidRDefault="0077555A" w:rsidP="0077555A">
      <w:pPr>
        <w:widowControl w:val="0"/>
        <w:shd w:val="solid" w:color="FFFFFF" w:fill="auto"/>
        <w:spacing w:after="0" w:line="240" w:lineRule="auto"/>
        <w:ind w:firstLine="709"/>
        <w:jc w:val="both"/>
        <w:rPr>
          <w:rFonts w:ascii="Times New Roman" w:hAnsi="Times New Roman"/>
          <w:sz w:val="28"/>
          <w:szCs w:val="28"/>
        </w:rPr>
      </w:pPr>
      <w:r>
        <w:rPr>
          <w:rFonts w:ascii="Times New Roman" w:hAnsi="Times New Roman"/>
          <w:sz w:val="28"/>
          <w:szCs w:val="28"/>
        </w:rPr>
        <w:t>3. Bản đồ quản lý rừng bền vững, giai đoạn 202…- 202…, tỷ lệ 1:…;</w:t>
      </w:r>
    </w:p>
    <w:p w:rsidR="0077555A" w:rsidRDefault="0077555A" w:rsidP="0077555A">
      <w:pPr>
        <w:widowControl w:val="0"/>
        <w:shd w:val="solid" w:color="FFFFFF" w:fill="auto"/>
        <w:spacing w:after="0" w:line="240" w:lineRule="auto"/>
        <w:ind w:firstLine="709"/>
        <w:rPr>
          <w:rFonts w:ascii="Times New Roman" w:hAnsi="Times New Roman"/>
          <w:b/>
          <w:bCs/>
          <w:sz w:val="28"/>
          <w:szCs w:val="28"/>
        </w:rPr>
      </w:pPr>
    </w:p>
    <w:p w:rsidR="0077555A" w:rsidRDefault="0077555A" w:rsidP="0077555A">
      <w:pPr>
        <w:widowControl w:val="0"/>
        <w:shd w:val="solid" w:color="FFFFFF" w:fill="auto"/>
        <w:spacing w:after="0" w:line="240" w:lineRule="auto"/>
        <w:ind w:firstLine="709"/>
        <w:rPr>
          <w:rFonts w:ascii="Times New Roman" w:hAnsi="Times New Roman"/>
          <w:sz w:val="28"/>
          <w:szCs w:val="28"/>
        </w:rPr>
      </w:pPr>
      <w:r>
        <w:rPr>
          <w:rFonts w:ascii="Times New Roman" w:hAnsi="Times New Roman"/>
          <w:b/>
          <w:bCs/>
          <w:sz w:val="28"/>
          <w:szCs w:val="28"/>
        </w:rPr>
        <w:t xml:space="preserve">II. HỆ THỐNG CÁC BIỂU </w:t>
      </w:r>
      <w:r>
        <w:rPr>
          <w:rFonts w:ascii="Times New Roman" w:hAnsi="Times New Roman"/>
          <w:bCs/>
          <w:i/>
          <w:iCs/>
          <w:sz w:val="28"/>
          <w:szCs w:val="28"/>
        </w:rPr>
        <w:t>(chi tiết tại Phụ lục IV)</w:t>
      </w:r>
    </w:p>
    <w:p w:rsidR="0077555A" w:rsidRDefault="0077555A" w:rsidP="0077555A">
      <w:pPr>
        <w:widowControl w:val="0"/>
        <w:jc w:val="center"/>
        <w:rPr>
          <w:rFonts w:ascii="Times New Roman" w:hAnsi="Times New Roman"/>
          <w:b/>
          <w:bCs/>
        </w:rPr>
        <w:sectPr w:rsidR="0077555A">
          <w:pgSz w:w="11907" w:h="16840"/>
          <w:pgMar w:top="1134" w:right="1134" w:bottom="1134" w:left="1701" w:header="454" w:footer="454" w:gutter="0"/>
          <w:cols w:space="720"/>
          <w:docGrid w:linePitch="381"/>
        </w:sectPr>
      </w:pPr>
    </w:p>
    <w:p w:rsidR="00584A8B" w:rsidRDefault="00584A8B">
      <w:bookmarkStart w:id="2" w:name="_GoBack"/>
      <w:bookmarkEnd w:id="2"/>
    </w:p>
    <w:sectPr w:rsidR="00584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5A"/>
    <w:rsid w:val="00584A8B"/>
    <w:rsid w:val="0077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E39F3-F567-49CD-B640-27B3D575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5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2025-06-25T07:15:00Z</dcterms:created>
  <dcterms:modified xsi:type="dcterms:W3CDTF">2025-06-25T07:16:00Z</dcterms:modified>
</cp:coreProperties>
</file>