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5"/>
      </w:tblGrid>
      <w:tr w:rsidR="006275EA" w:rsidRPr="00AD3E18" w14:paraId="721A4A5B" w14:textId="77777777" w:rsidTr="00B90F4A">
        <w:trPr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0753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24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sz w:val="28"/>
                <w:szCs w:val="28"/>
              </w:rPr>
              <w:t>...(1)…</w:t>
            </w:r>
            <w:r w:rsidRPr="00AD3E18">
              <w:rPr>
                <w:rFonts w:ascii="Times New Roman" w:hAnsi="Times New Roman" w:cs="Times New Roman"/>
                <w:sz w:val="28"/>
                <w:szCs w:val="28"/>
              </w:rPr>
              <w:br/>
              <w:t>...(2)…</w:t>
            </w: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6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AD5A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24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Độc lập - Tự do - Hạnh phúc</w:t>
            </w: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6275EA" w:rsidRPr="00AD3E18" w14:paraId="248E8316" w14:textId="77777777" w:rsidTr="00B90F4A">
        <w:trPr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899B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sz w:val="28"/>
                <w:szCs w:val="28"/>
              </w:rPr>
              <w:t>Số: ……../……….</w:t>
            </w:r>
          </w:p>
        </w:tc>
        <w:tc>
          <w:tcPr>
            <w:tcW w:w="6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E597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……….……, ngày  tháng... năm 20...</w:t>
            </w:r>
          </w:p>
        </w:tc>
      </w:tr>
    </w:tbl>
    <w:p w14:paraId="0A47A36F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b/>
          <w:bCs/>
          <w:sz w:val="28"/>
          <w:szCs w:val="28"/>
        </w:rPr>
        <w:t>ĐƠN ĐỀ NGHỊ BÃI BỎ ĐƯỜNG NGANG</w:t>
      </w:r>
    </w:p>
    <w:p w14:paraId="795594E4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sz w:val="28"/>
          <w:szCs w:val="28"/>
        </w:rPr>
        <w:t>TẠI ...(3)…</w:t>
      </w:r>
    </w:p>
    <w:p w14:paraId="633DD82D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sz w:val="28"/>
          <w:szCs w:val="28"/>
        </w:rPr>
        <w:t>Kính gửi: ...(4)…</w:t>
      </w:r>
    </w:p>
    <w:p w14:paraId="569B1F2C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Căn cứ </w:t>
      </w:r>
      <w:bookmarkStart w:id="0" w:name="tvpllink_pqsjcybspo_4"/>
      <w:r w:rsidRPr="00C546E2"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Pr="00C546E2">
        <w:rPr>
          <w:rFonts w:ascii="Times New Roman" w:hAnsi="Times New Roman" w:cs="Times New Roman"/>
          <w:i/>
          <w:iCs/>
          <w:sz w:val="28"/>
          <w:szCs w:val="28"/>
        </w:rPr>
        <w:instrText>HYPERLINK "https://thuvienphapluat.vn/van-ban/Giao-thong-Van-tai/Luat-Duong-sat-2017-307545.aspx" \t "_blank"</w:instrText>
      </w:r>
      <w:r w:rsidRPr="00C546E2">
        <w:rPr>
          <w:rFonts w:ascii="Times New Roman" w:hAnsi="Times New Roman" w:cs="Times New Roman"/>
          <w:i/>
          <w:iCs/>
          <w:sz w:val="28"/>
          <w:szCs w:val="28"/>
        </w:rPr>
      </w:r>
      <w:r w:rsidRPr="00C546E2"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C546E2">
        <w:rPr>
          <w:rStyle w:val="Hyperlink"/>
          <w:rFonts w:ascii="Times New Roman" w:hAnsi="Times New Roman" w:cs="Times New Roman"/>
          <w:i/>
          <w:iCs/>
          <w:sz w:val="28"/>
          <w:szCs w:val="28"/>
        </w:rPr>
        <w:t>Luật Đường sắt</w:t>
      </w:r>
      <w:r w:rsidRPr="00C546E2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C546E2">
        <w:rPr>
          <w:rFonts w:ascii="Times New Roman" w:hAnsi="Times New Roman" w:cs="Times New Roman"/>
          <w:i/>
          <w:iCs/>
          <w:sz w:val="28"/>
          <w:szCs w:val="28"/>
        </w:rPr>
        <w:t> ngày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 16 tháng 6 năm 2017;</w:t>
      </w:r>
    </w:p>
    <w:p w14:paraId="1807B93F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Căn cứ Thông tư 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29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 /2023/TT-BGTVT ngày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29 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tháng 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> năm 2023 của Bộ trưởng Bộ Giao thông vận tải quy định về đường ngang và cấp giấy phép xây dựng trong phạm vi đất dành cho đường sắt;</w:t>
      </w:r>
    </w:p>
    <w:p w14:paraId="7B5A6CB1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Căn cứ …(5) ...</w:t>
      </w:r>
    </w:p>
    <w:p w14:paraId="5708B517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sz w:val="28"/>
          <w:szCs w:val="28"/>
        </w:rPr>
        <w:t>...(2)... đề nghị ...(4)... xem xét bãi bỏ đường ngang cấp ...(6)...; phòng vệ bằng...(7)...; giao cắt giữa đường sắt …(8)...với đường bộ…(9)…</w:t>
      </w:r>
    </w:p>
    <w:p w14:paraId="041817B0" w14:textId="77777777" w:rsidR="006275EA" w:rsidRPr="00AD3E18" w:rsidRDefault="006275EA" w:rsidP="006275EA">
      <w:pPr>
        <w:widowControl w:val="0"/>
        <w:autoSpaceDE w:val="0"/>
        <w:autoSpaceDN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sz w:val="28"/>
          <w:szCs w:val="28"/>
        </w:rPr>
        <w:t>…(2)… cam kết bảo đảm nguồn kinh phí để tổ chức bãi bỏ và hoàn trả trạng thái ban đầu của đoạn đường sắt trong phạm vi đường ngang.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6727"/>
      </w:tblGrid>
      <w:tr w:rsidR="006275EA" w:rsidRPr="00AD3E18" w14:paraId="3AE669F7" w14:textId="77777777" w:rsidTr="00B90F4A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76BB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AD3E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AD3E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AD3E18">
              <w:rPr>
                <w:rFonts w:ascii="Times New Roman" w:hAnsi="Times New Roman" w:cs="Times New Roman"/>
              </w:rPr>
              <w:t>- …</w:t>
            </w:r>
            <w:r w:rsidRPr="00AD3E18">
              <w:rPr>
                <w:rFonts w:ascii="Times New Roman" w:hAnsi="Times New Roman" w:cs="Times New Roman"/>
              </w:rPr>
              <w:br/>
              <w:t>- …</w:t>
            </w:r>
            <w:r w:rsidRPr="00AD3E18">
              <w:rPr>
                <w:rFonts w:ascii="Times New Roman" w:hAnsi="Times New Roman" w:cs="Times New Roman"/>
              </w:rPr>
              <w:br/>
              <w:t>- Lưu: …</w:t>
            </w:r>
          </w:p>
        </w:tc>
        <w:tc>
          <w:tcPr>
            <w:tcW w:w="6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BBD2" w14:textId="77777777" w:rsidR="006275EA" w:rsidRPr="00AD3E18" w:rsidRDefault="006275EA" w:rsidP="00B90F4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QUYỀN HẠN, CHỨC VỤ CỦA NGƯỜI KÝ</w:t>
            </w: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D3E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(Chữ ký của người có thẩm quyền, dấu/chữ ký số của cơ quan, tổ chức)</w:t>
            </w:r>
            <w:r w:rsidRPr="00AD3E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AD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14:paraId="347BFA2E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Hướng dẫn ghi trong Đơn đề nghị:</w:t>
      </w:r>
    </w:p>
    <w:p w14:paraId="13397B33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(1) Tên tổ chức hoặc cơ quan cấp trên của đơn vị hoặc tổ chức đề nghị bãi bỏ đường ngang.</w:t>
      </w:r>
    </w:p>
    <w:p w14:paraId="1F3807C1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(2) Tên tổ chức đề nghị bãi bỏ đường ngang.</w:t>
      </w:r>
    </w:p>
    <w:p w14:paraId="438E41BE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(3) Địa danh, lý trình đường sắt, tên tuyến đường sắt.</w:t>
      </w:r>
    </w:p>
    <w:p w14:paraId="437CEC91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(4) Tên cơ quan có thẩm quyền quyết định bãi bỏ.</w:t>
      </w:r>
    </w:p>
    <w:p w14:paraId="2A8C48A6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(5) Nêu rõ lý do cần bãi bỏ.</w:t>
      </w:r>
    </w:p>
    <w:p w14:paraId="62CBD734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(6) Ghi cấp đường ngang: cấp I, cấp II hoặc cấp III.</w:t>
      </w:r>
    </w:p>
    <w:p w14:paraId="410BC9FF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(7) Ghi hình thức tổ chức phòng vệ (có người gác; không có người gác: cảnh báo tự động; biển báo).</w:t>
      </w:r>
    </w:p>
    <w:p w14:paraId="7C5108E2" w14:textId="77777777" w:rsidR="006275EA" w:rsidRPr="00AD3E18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>(8) Ghi lý trình, tên tuyến đường sắt (ví dụ km 5+750, tuyến đường sắt Gia Lâm - Hải Phòng).</w:t>
      </w:r>
    </w:p>
    <w:p w14:paraId="67EA423C" w14:textId="1D6A6B18" w:rsidR="006275EA" w:rsidRPr="006275EA" w:rsidRDefault="006275EA" w:rsidP="006275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(9) Tên tuyến đường bộ, ví dụ: quốc lộ số …. tỉnh lộ số …. liên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 nối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AD3E18">
        <w:rPr>
          <w:rFonts w:ascii="Times New Roman" w:hAnsi="Times New Roman" w:cs="Times New Roman"/>
          <w:i/>
          <w:iCs/>
          <w:sz w:val="28"/>
          <w:szCs w:val="28"/>
        </w:rPr>
        <w:t xml:space="preserve"> với....đường công vụ.</w:t>
      </w:r>
    </w:p>
    <w:sectPr w:rsidR="0018514E" w:rsidRPr="0062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76"/>
    <w:rsid w:val="006275EA"/>
    <w:rsid w:val="009F0D5A"/>
    <w:rsid w:val="00BB7202"/>
    <w:rsid w:val="00D01B76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7589"/>
  <w15:chartTrackingRefBased/>
  <w15:docId w15:val="{A40EF654-6DBA-49C0-A1D3-57C3471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7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627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Minh Thai Vu</cp:lastModifiedBy>
  <cp:revision>2</cp:revision>
  <dcterms:created xsi:type="dcterms:W3CDTF">2023-11-10T04:24:00Z</dcterms:created>
  <dcterms:modified xsi:type="dcterms:W3CDTF">2025-06-24T12:53:00Z</dcterms:modified>
</cp:coreProperties>
</file>