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6E" w:rsidRPr="0055422A" w:rsidRDefault="00B0156E" w:rsidP="00B0156E">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Mẫu Phương án khai thác tuyến vận tải hành khách cố định giữa Việt Nam, Lào và Campuchia</w:t>
      </w:r>
    </w:p>
    <w:p w:rsidR="00B0156E" w:rsidRPr="0055422A" w:rsidRDefault="00B0156E" w:rsidP="00B0156E">
      <w:pPr>
        <w:spacing w:before="120" w:after="0" w:line="240" w:lineRule="auto"/>
        <w:jc w:val="both"/>
        <w:rPr>
          <w:rFonts w:ascii="Times New Roman" w:eastAsia="Times New Roman" w:hAnsi="Times New Roman" w:cs="Times New Roman"/>
          <w:b/>
          <w:sz w:val="26"/>
          <w:szCs w:val="26"/>
          <w:u w:val="single"/>
        </w:rPr>
      </w:pPr>
    </w:p>
    <w:tbl>
      <w:tblPr>
        <w:tblW w:w="10632" w:type="dxa"/>
        <w:tblInd w:w="-709" w:type="dxa"/>
        <w:tblLook w:val="01E0" w:firstRow="1" w:lastRow="1" w:firstColumn="1" w:lastColumn="1" w:noHBand="0" w:noVBand="0"/>
      </w:tblPr>
      <w:tblGrid>
        <w:gridCol w:w="4820"/>
        <w:gridCol w:w="5812"/>
      </w:tblGrid>
      <w:tr w:rsidR="00B0156E" w:rsidRPr="0055422A" w:rsidTr="00EE76AA">
        <w:tc>
          <w:tcPr>
            <w:tcW w:w="4820" w:type="dxa"/>
          </w:tcPr>
          <w:p w:rsidR="00B0156E" w:rsidRPr="0055422A" w:rsidRDefault="00B0156E"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rPr>
              <w:t xml:space="preserve">TÊN ĐƠN VỊ KINH DOANH VẬN TẢI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w:t>
            </w:r>
          </w:p>
        </w:tc>
        <w:tc>
          <w:tcPr>
            <w:tcW w:w="5812" w:type="dxa"/>
          </w:tcPr>
          <w:p w:rsidR="00B0156E" w:rsidRPr="0055422A" w:rsidRDefault="00B0156E"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t xml:space="preserve">Độc lập - Tự do - Hạnh phúc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______________________________________</w:t>
            </w:r>
          </w:p>
        </w:tc>
      </w:tr>
    </w:tbl>
    <w:p w:rsidR="00B0156E" w:rsidRPr="0055422A" w:rsidRDefault="00B0156E" w:rsidP="00B0156E">
      <w:pPr>
        <w:spacing w:before="120" w:after="0" w:line="240" w:lineRule="auto"/>
        <w:jc w:val="center"/>
        <w:rPr>
          <w:rFonts w:ascii="Times New Roman" w:eastAsia="Times New Roman" w:hAnsi="Times New Roman" w:cs="Times New Roman"/>
          <w:b/>
          <w:sz w:val="26"/>
          <w:szCs w:val="26"/>
        </w:rPr>
      </w:pPr>
    </w:p>
    <w:p w:rsidR="00B0156E" w:rsidRPr="0055422A" w:rsidRDefault="00B0156E" w:rsidP="00B0156E">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PHƯƠNG ÁN KHAI THÁC TUYẾN VẬN TẢI HÀNH KHÁCH </w:t>
      </w:r>
    </w:p>
    <w:p w:rsidR="00B0156E" w:rsidRPr="0055422A" w:rsidRDefault="00B0156E" w:rsidP="00B0156E">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CỐ ĐỊNH GIỮA VIỆT NAM, LÀO VÀ CAMPUCHIA</w:t>
      </w:r>
    </w:p>
    <w:p w:rsidR="00B0156E" w:rsidRPr="0055422A" w:rsidRDefault="00B0156E" w:rsidP="00B0156E">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sz w:val="26"/>
          <w:szCs w:val="26"/>
          <w:vertAlign w:val="superscript"/>
        </w:rPr>
        <w:t>__________</w:t>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1. Đặc điểm tuyến</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tuyến: ……………………..đi ………………………………và ngược lại.</w:t>
      </w:r>
    </w:p>
    <w:p w:rsidR="00B0156E" w:rsidRPr="0055422A" w:rsidRDefault="00B0156E" w:rsidP="00B0156E">
      <w:pPr>
        <w:tabs>
          <w:tab w:val="right" w:leader="dot" w:pos="8788"/>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đi:</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788"/>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đến:</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52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 …………………………km.</w:t>
      </w:r>
    </w:p>
    <w:p w:rsidR="00B0156E" w:rsidRPr="0055422A" w:rsidRDefault="00B0156E" w:rsidP="00B0156E">
      <w:pPr>
        <w:tabs>
          <w:tab w:val="right" w:leader="dot" w:pos="8788"/>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Lộ trình:  </w:t>
      </w:r>
      <w:r w:rsidRPr="0055422A">
        <w:rPr>
          <w:rFonts w:ascii="Times New Roman" w:eastAsia="Times New Roman" w:hAnsi="Times New Roman" w:cs="Times New Roman"/>
          <w:sz w:val="26"/>
          <w:szCs w:val="26"/>
        </w:rPr>
        <w:tab/>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2. Biểu đồ chạy xe</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chuyến tài (nốt) trong .... ngày/tuần/tháng.</w:t>
      </w:r>
    </w:p>
    <w:p w:rsidR="00B0156E" w:rsidRPr="0055422A" w:rsidRDefault="00B0156E" w:rsidP="00B0156E">
      <w:pPr>
        <w:tabs>
          <w:tab w:val="left" w:pos="8788"/>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Tại bến lượt đi: bến xe:……………………………………………………... </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nốt (tài) xuất bến như sau:</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b) Tại bến lượt về: bến xe: ..................................................................................          </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 nốt (tài) xuất bến như sau:</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thực hiện một hành trình chạy xe .... 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d) Tốc độ lữ hành: ………. km/giờ.</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 Thời gian dừng nghỉ dọc đường:……………….. phút.</w:t>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3. Các điểm dừng nghỉ trên đường</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Lượt đi từ Bến xe:……………………đến Bến xe:………………………….</w:t>
      </w:r>
    </w:p>
    <w:p w:rsidR="00B0156E" w:rsidRPr="0055422A" w:rsidRDefault="00B0156E" w:rsidP="00B0156E">
      <w:pPr>
        <w:spacing w:before="120" w:after="12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Điểm dừng thứ hai:</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Lượt về từ Bến xe …………………………………đến Bến xe:</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40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dừng, nghỉ từ …………đến……………… phút/điểm.</w:t>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4. Phương tiện bố trí trên tuyến  </w:t>
      </w:r>
    </w:p>
    <w:tbl>
      <w:tblPr>
        <w:tblW w:w="0" w:type="auto"/>
        <w:tblInd w:w="5" w:type="dxa"/>
        <w:tblCellMar>
          <w:left w:w="0" w:type="dxa"/>
          <w:right w:w="0" w:type="dxa"/>
        </w:tblCellMar>
        <w:tblLook w:val="0000" w:firstRow="0" w:lastRow="0" w:firstColumn="0" w:lastColumn="0" w:noHBand="0" w:noVBand="0"/>
      </w:tblPr>
      <w:tblGrid>
        <w:gridCol w:w="932"/>
        <w:gridCol w:w="1332"/>
        <w:gridCol w:w="1681"/>
        <w:gridCol w:w="1458"/>
        <w:gridCol w:w="1607"/>
        <w:gridCol w:w="2047"/>
      </w:tblGrid>
      <w:tr w:rsidR="00B0156E" w:rsidRPr="0055422A" w:rsidTr="00EE76AA">
        <w:tc>
          <w:tcPr>
            <w:tcW w:w="9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STT</w:t>
            </w:r>
          </w:p>
        </w:tc>
        <w:tc>
          <w:tcPr>
            <w:tcW w:w="13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Biển số xe</w:t>
            </w:r>
          </w:p>
        </w:tc>
        <w:tc>
          <w:tcPr>
            <w:tcW w:w="1681"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Trọng tải (Ghế)</w:t>
            </w:r>
          </w:p>
        </w:tc>
        <w:tc>
          <w:tcPr>
            <w:tcW w:w="1458"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Năm </w:t>
            </w:r>
          </w:p>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sản xuất</w:t>
            </w:r>
          </w:p>
        </w:tc>
        <w:tc>
          <w:tcPr>
            <w:tcW w:w="1607"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Nhãn hiệu</w:t>
            </w:r>
          </w:p>
        </w:tc>
        <w:tc>
          <w:tcPr>
            <w:tcW w:w="2047"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Ghi chú</w:t>
            </w:r>
          </w:p>
        </w:tc>
      </w:tr>
      <w:tr w:rsidR="00B0156E" w:rsidRPr="0055422A" w:rsidTr="00EE76AA">
        <w:tc>
          <w:tcPr>
            <w:tcW w:w="9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13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681"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1458"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w:t>
            </w:r>
          </w:p>
        </w:tc>
        <w:tc>
          <w:tcPr>
            <w:tcW w:w="1607"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w:t>
            </w:r>
          </w:p>
        </w:tc>
        <w:tc>
          <w:tcPr>
            <w:tcW w:w="2047"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w:t>
            </w:r>
          </w:p>
        </w:tc>
      </w:tr>
      <w:tr w:rsidR="00B0156E" w:rsidRPr="0055422A" w:rsidTr="00EE76AA">
        <w:tc>
          <w:tcPr>
            <w:tcW w:w="9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13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81"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458"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07"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2047"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r>
      <w:tr w:rsidR="00B0156E" w:rsidRPr="0055422A" w:rsidTr="00EE76AA">
        <w:tc>
          <w:tcPr>
            <w:tcW w:w="9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332"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81"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458"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07"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2047"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r>
      <w:tr w:rsidR="00B0156E" w:rsidRPr="0055422A" w:rsidTr="00EE76AA">
        <w:tc>
          <w:tcPr>
            <w:tcW w:w="932"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1332"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81"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458"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1607"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c>
          <w:tcPr>
            <w:tcW w:w="2047" w:type="dxa"/>
            <w:tcBorders>
              <w:top w:val="single" w:sz="4" w:space="0" w:color="auto"/>
              <w:left w:val="single" w:sz="4" w:space="0" w:color="auto"/>
              <w:bottom w:val="single" w:sz="4" w:space="0" w:color="auto"/>
              <w:right w:val="single" w:sz="4" w:space="0" w:color="auto"/>
            </w:tcBorders>
            <w:shd w:val="clear" w:color="auto" w:fill="FFFFFF"/>
          </w:tcPr>
          <w:p w:rsidR="00B0156E" w:rsidRPr="0055422A" w:rsidRDefault="00B0156E" w:rsidP="00EE76AA">
            <w:pPr>
              <w:spacing w:before="120" w:after="120" w:line="240" w:lineRule="auto"/>
              <w:rPr>
                <w:rFonts w:ascii="Times New Roman" w:eastAsia="Times New Roman" w:hAnsi="Times New Roman" w:cs="Times New Roman"/>
                <w:sz w:val="26"/>
                <w:szCs w:val="26"/>
              </w:rPr>
            </w:pPr>
          </w:p>
        </w:tc>
      </w:tr>
    </w:tbl>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5. Lái xe, nhân viên phục vụ trên xe</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Số lượng:</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Điều kiện của lái xe:</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bằng lái xe phù hợp với xe điều khiển.</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đủ điều kiện về sức khoẻ, đảm bảo an toàn giao thông đường bộ.</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hợp đồng lao động bằng văn bản với đơn vị.</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mặc đồng phục, mang bảng tên.</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Điều kiện của nhân viên phục vụ trên xe</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6. Các dịch vụ khác</w:t>
      </w:r>
    </w:p>
    <w:p w:rsidR="00B0156E" w:rsidRPr="0055422A" w:rsidRDefault="00B0156E" w:rsidP="00B0156E">
      <w:pPr>
        <w:tabs>
          <w:tab w:val="right" w:leader="dot" w:pos="852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Dịch vụ chung chạy xe trên tuyến: </w:t>
      </w:r>
      <w:r w:rsidRPr="0055422A">
        <w:rPr>
          <w:rFonts w:ascii="Times New Roman" w:eastAsia="Times New Roman" w:hAnsi="Times New Roman" w:cs="Times New Roman"/>
          <w:sz w:val="26"/>
          <w:szCs w:val="26"/>
        </w:rPr>
        <w:tab/>
      </w:r>
    </w:p>
    <w:p w:rsidR="00B0156E" w:rsidRPr="0055422A" w:rsidRDefault="00B0156E" w:rsidP="00B0156E">
      <w:pPr>
        <w:tabs>
          <w:tab w:val="right" w:leader="dot" w:pos="8520"/>
        </w:tabs>
        <w:spacing w:before="120" w:after="12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Dịch vụ đối với những xe chất lượng cao:</w:t>
      </w:r>
      <w:r w:rsidRPr="0055422A">
        <w:rPr>
          <w:rFonts w:ascii="Times New Roman" w:eastAsia="Times New Roman" w:hAnsi="Times New Roman" w:cs="Times New Roman"/>
          <w:sz w:val="26"/>
          <w:szCs w:val="26"/>
        </w:rPr>
        <w:tab/>
      </w:r>
    </w:p>
    <w:p w:rsidR="00B0156E" w:rsidRPr="0055422A" w:rsidRDefault="00B0156E" w:rsidP="00B0156E">
      <w:pPr>
        <w:spacing w:before="120" w:after="120" w:line="240" w:lineRule="auto"/>
        <w:ind w:firstLine="567"/>
        <w:jc w:val="both"/>
        <w:rPr>
          <w:rFonts w:ascii="Times New Roman" w:eastAsia="Times New Roman" w:hAnsi="Times New Roman" w:cs="Times New Roman"/>
          <w:b/>
          <w:sz w:val="26"/>
          <w:szCs w:val="26"/>
          <w:lang w:val="fr-FR"/>
        </w:rPr>
      </w:pPr>
      <w:r w:rsidRPr="0055422A">
        <w:rPr>
          <w:rFonts w:ascii="Times New Roman" w:eastAsia="Times New Roman" w:hAnsi="Times New Roman" w:cs="Times New Roman"/>
          <w:b/>
          <w:sz w:val="26"/>
          <w:szCs w:val="26"/>
          <w:lang w:val="fr-FR"/>
        </w:rPr>
        <w:t>7. Giá vé</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a) Giá vé:</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lastRenderedPageBreak/>
        <w:t>- Giá vé suốt tuyến: ………………………………đồng/hành khách.</w:t>
      </w:r>
    </w:p>
    <w:p w:rsidR="00B0156E" w:rsidRPr="0055422A" w:rsidRDefault="00B0156E" w:rsidP="00B0156E">
      <w:pPr>
        <w:spacing w:before="120" w:after="12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chặng (nếu có): ………………………….đồng/hành khách.</w:t>
      </w:r>
    </w:p>
    <w:tbl>
      <w:tblPr>
        <w:tblW w:w="0" w:type="auto"/>
        <w:tblInd w:w="5" w:type="dxa"/>
        <w:tblCellMar>
          <w:left w:w="0" w:type="dxa"/>
          <w:right w:w="0" w:type="dxa"/>
        </w:tblCellMar>
        <w:tblLook w:val="0000" w:firstRow="0" w:lastRow="0" w:firstColumn="0" w:lastColumn="0" w:noHBand="0" w:noVBand="0"/>
      </w:tblPr>
      <w:tblGrid>
        <w:gridCol w:w="4769"/>
        <w:gridCol w:w="4024"/>
      </w:tblGrid>
      <w:tr w:rsidR="00B0156E" w:rsidRPr="0055422A" w:rsidTr="00EE76AA">
        <w:tc>
          <w:tcPr>
            <w:tcW w:w="4769"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Giá vé</w:t>
            </w:r>
          </w:p>
        </w:tc>
        <w:tc>
          <w:tcPr>
            <w:tcW w:w="4024"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đồng/hành khách</w:t>
            </w:r>
          </w:p>
        </w:tc>
      </w:tr>
      <w:tr w:rsidR="00B0156E" w:rsidRPr="0055422A" w:rsidTr="00EE76AA">
        <w:tc>
          <w:tcPr>
            <w:tcW w:w="4769"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ind w:firstLine="14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Trong đó: </w:t>
            </w:r>
          </w:p>
          <w:p w:rsidR="00B0156E" w:rsidRPr="0055422A" w:rsidRDefault="00B0156E" w:rsidP="00EE76AA">
            <w:pPr>
              <w:spacing w:before="120" w:after="120" w:line="240" w:lineRule="auto"/>
              <w:ind w:firstLine="14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Giá vé (*)</w:t>
            </w:r>
          </w:p>
        </w:tc>
        <w:tc>
          <w:tcPr>
            <w:tcW w:w="4024"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p>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B0156E" w:rsidRPr="0055422A" w:rsidTr="00EE76AA">
        <w:tc>
          <w:tcPr>
            <w:tcW w:w="4769"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ind w:firstLine="14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chính</w:t>
            </w:r>
          </w:p>
        </w:tc>
        <w:tc>
          <w:tcPr>
            <w:tcW w:w="4024"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B0156E" w:rsidRPr="0055422A" w:rsidTr="00EE76AA">
        <w:tc>
          <w:tcPr>
            <w:tcW w:w="4769" w:type="dxa"/>
            <w:tcBorders>
              <w:top w:val="single" w:sz="4" w:space="0" w:color="auto"/>
              <w:left w:val="single" w:sz="4" w:space="0" w:color="auto"/>
              <w:bottom w:val="nil"/>
              <w:right w:val="nil"/>
            </w:tcBorders>
            <w:shd w:val="clear" w:color="auto" w:fill="FFFFFF"/>
          </w:tcPr>
          <w:p w:rsidR="00B0156E" w:rsidRPr="0055422A" w:rsidRDefault="00B0156E" w:rsidP="00EE76AA">
            <w:pPr>
              <w:spacing w:before="120" w:after="120" w:line="240" w:lineRule="auto"/>
              <w:ind w:firstLine="14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phụ</w:t>
            </w:r>
          </w:p>
        </w:tc>
        <w:tc>
          <w:tcPr>
            <w:tcW w:w="4024" w:type="dxa"/>
            <w:tcBorders>
              <w:top w:val="single" w:sz="4" w:space="0" w:color="auto"/>
              <w:left w:val="single" w:sz="4" w:space="0" w:color="auto"/>
              <w:bottom w:val="nil"/>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B0156E" w:rsidRPr="0055422A" w:rsidTr="00EE76AA">
        <w:tc>
          <w:tcPr>
            <w:tcW w:w="4769" w:type="dxa"/>
            <w:tcBorders>
              <w:top w:val="single" w:sz="4" w:space="0" w:color="auto"/>
              <w:left w:val="single" w:sz="4" w:space="0" w:color="auto"/>
              <w:bottom w:val="single" w:sz="4" w:space="0" w:color="auto"/>
              <w:right w:val="nil"/>
            </w:tcBorders>
            <w:shd w:val="clear" w:color="auto" w:fill="FFFFFF"/>
          </w:tcPr>
          <w:p w:rsidR="00B0156E" w:rsidRPr="0055422A" w:rsidRDefault="00B0156E" w:rsidP="00EE76AA">
            <w:pPr>
              <w:spacing w:before="120" w:after="120" w:line="240" w:lineRule="auto"/>
              <w:ind w:firstLine="14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Phục vụ khác: khăn, nước ...</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B0156E" w:rsidRPr="0055422A" w:rsidRDefault="00B0156E" w:rsidP="00EE76AA">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bl>
    <w:p w:rsidR="00B0156E" w:rsidRPr="0055422A" w:rsidRDefault="00B0156E" w:rsidP="00B0156E">
      <w:pPr>
        <w:spacing w:before="120" w:after="120" w:line="240" w:lineRule="auto"/>
        <w:ind w:firstLine="567"/>
        <w:rPr>
          <w:rFonts w:ascii="Times New Roman" w:eastAsia="Times New Roman" w:hAnsi="Times New Roman" w:cs="Times New Roman"/>
          <w:spacing w:val="-6"/>
          <w:sz w:val="26"/>
          <w:szCs w:val="26"/>
        </w:rPr>
      </w:pPr>
      <w:r w:rsidRPr="0055422A">
        <w:rPr>
          <w:rFonts w:ascii="Times New Roman" w:eastAsia="Times New Roman" w:hAnsi="Times New Roman" w:cs="Times New Roman"/>
          <w:spacing w:val="-6"/>
          <w:sz w:val="26"/>
          <w:szCs w:val="26"/>
        </w:rPr>
        <w:t>(*) Giá vé đã bao gồm bảo hiểm hành khách, phí cầu phà và các dịch vụ bến bãi.</w:t>
      </w:r>
    </w:p>
    <w:p w:rsidR="00B0156E" w:rsidRPr="0055422A" w:rsidRDefault="00B0156E" w:rsidP="00B0156E">
      <w:pPr>
        <w:spacing w:before="120" w:after="12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Hình thức bán vé</w:t>
      </w:r>
    </w:p>
    <w:p w:rsidR="00B0156E" w:rsidRPr="0055422A" w:rsidRDefault="00B0156E" w:rsidP="00B0156E">
      <w:pPr>
        <w:spacing w:before="120" w:after="12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Bán vé tại quầy ở bến xe:…………………………………………………….. </w:t>
      </w:r>
    </w:p>
    <w:p w:rsidR="00B0156E" w:rsidRPr="0055422A" w:rsidRDefault="00B0156E" w:rsidP="00B0156E">
      <w:pPr>
        <w:spacing w:before="120" w:after="12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tại đại lý:………………………………………………(ghi rõ tên đại lý, địa chỉ, điện thoại).</w:t>
      </w:r>
    </w:p>
    <w:p w:rsidR="00B0156E" w:rsidRPr="0055422A" w:rsidRDefault="00B0156E" w:rsidP="00B0156E">
      <w:pPr>
        <w:spacing w:before="120" w:after="12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qua mạng: …………………………………………………………… (địa chỉ trang web).</w:t>
      </w:r>
    </w:p>
    <w:p w:rsidR="00B0156E" w:rsidRPr="0055422A" w:rsidRDefault="00B0156E" w:rsidP="00B0156E">
      <w:pPr>
        <w:spacing w:before="120"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275"/>
        <w:gridCol w:w="4250"/>
      </w:tblGrid>
      <w:tr w:rsidR="00B0156E" w:rsidRPr="0055422A" w:rsidTr="00EE76AA">
        <w:tc>
          <w:tcPr>
            <w:tcW w:w="4275" w:type="dxa"/>
          </w:tcPr>
          <w:p w:rsidR="00B0156E" w:rsidRPr="0055422A" w:rsidRDefault="00B0156E" w:rsidP="00EE76AA">
            <w:pPr>
              <w:spacing w:before="120" w:after="0" w:line="240" w:lineRule="auto"/>
              <w:rPr>
                <w:rFonts w:ascii="Times New Roman" w:eastAsia="Times New Roman" w:hAnsi="Times New Roman" w:cs="Times New Roman"/>
                <w:b/>
                <w:sz w:val="26"/>
                <w:szCs w:val="26"/>
              </w:rPr>
            </w:pPr>
          </w:p>
        </w:tc>
        <w:tc>
          <w:tcPr>
            <w:tcW w:w="4250" w:type="dxa"/>
          </w:tcPr>
          <w:p w:rsidR="00B0156E" w:rsidRPr="0055422A" w:rsidRDefault="00B0156E"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Thủ trưởng đơn vị</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i/>
                <w:sz w:val="26"/>
                <w:szCs w:val="26"/>
              </w:rPr>
              <w:t>(Ký tên, đóng dấu)</w:t>
            </w:r>
          </w:p>
        </w:tc>
      </w:tr>
    </w:tbl>
    <w:p w:rsidR="00B0156E" w:rsidRPr="0055422A" w:rsidRDefault="00B0156E" w:rsidP="00B0156E">
      <w:pPr>
        <w:spacing w:before="120" w:after="0" w:line="240" w:lineRule="auto"/>
        <w:jc w:val="both"/>
        <w:rPr>
          <w:rFonts w:ascii="Times New Roman" w:eastAsia="Times New Roman" w:hAnsi="Times New Roman" w:cs="Times New Roman"/>
          <w:b/>
          <w:sz w:val="26"/>
          <w:szCs w:val="26"/>
          <w:u w:val="single"/>
        </w:rPr>
      </w:pPr>
    </w:p>
    <w:p w:rsidR="003E48D0" w:rsidRPr="00B0156E" w:rsidRDefault="003E48D0" w:rsidP="00B0156E">
      <w:bookmarkStart w:id="0" w:name="_GoBack"/>
      <w:bookmarkEnd w:id="0"/>
    </w:p>
    <w:sectPr w:rsidR="003E48D0" w:rsidRPr="00B0156E" w:rsidSect="00095381">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9FC" w:rsidRDefault="00AD49FC" w:rsidP="00EE0D46">
      <w:pPr>
        <w:spacing w:after="0" w:line="240" w:lineRule="auto"/>
      </w:pPr>
      <w:r>
        <w:separator/>
      </w:r>
    </w:p>
  </w:endnote>
  <w:endnote w:type="continuationSeparator" w:id="0">
    <w:p w:rsidR="00AD49FC" w:rsidRDefault="00AD49FC"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9FC" w:rsidRDefault="00AD49FC" w:rsidP="00EE0D46">
      <w:pPr>
        <w:spacing w:after="0" w:line="240" w:lineRule="auto"/>
      </w:pPr>
      <w:r>
        <w:separator/>
      </w:r>
    </w:p>
  </w:footnote>
  <w:footnote w:type="continuationSeparator" w:id="0">
    <w:p w:rsidR="00AD49FC" w:rsidRDefault="00AD49FC"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E1513"/>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0196"/>
    <w:rsid w:val="002C1207"/>
    <w:rsid w:val="002C5AD3"/>
    <w:rsid w:val="002D4585"/>
    <w:rsid w:val="002D7651"/>
    <w:rsid w:val="002E26F8"/>
    <w:rsid w:val="002E4465"/>
    <w:rsid w:val="00326009"/>
    <w:rsid w:val="003712F1"/>
    <w:rsid w:val="003E0AAA"/>
    <w:rsid w:val="003E48D0"/>
    <w:rsid w:val="00406DE2"/>
    <w:rsid w:val="00422350"/>
    <w:rsid w:val="004378E4"/>
    <w:rsid w:val="00464393"/>
    <w:rsid w:val="004B588D"/>
    <w:rsid w:val="004D3022"/>
    <w:rsid w:val="004E501E"/>
    <w:rsid w:val="00510396"/>
    <w:rsid w:val="005253DD"/>
    <w:rsid w:val="00563C31"/>
    <w:rsid w:val="00571432"/>
    <w:rsid w:val="00575CBB"/>
    <w:rsid w:val="005A69A2"/>
    <w:rsid w:val="005B0A3B"/>
    <w:rsid w:val="005B5272"/>
    <w:rsid w:val="00630BAA"/>
    <w:rsid w:val="0063667E"/>
    <w:rsid w:val="00636E6E"/>
    <w:rsid w:val="006A4261"/>
    <w:rsid w:val="006A6958"/>
    <w:rsid w:val="006B4CDD"/>
    <w:rsid w:val="006D567D"/>
    <w:rsid w:val="00714B19"/>
    <w:rsid w:val="00717C25"/>
    <w:rsid w:val="00730A50"/>
    <w:rsid w:val="00731407"/>
    <w:rsid w:val="0075471E"/>
    <w:rsid w:val="007841C6"/>
    <w:rsid w:val="00791C5D"/>
    <w:rsid w:val="007939CF"/>
    <w:rsid w:val="00796669"/>
    <w:rsid w:val="007A1337"/>
    <w:rsid w:val="007B4C5E"/>
    <w:rsid w:val="007B5D6B"/>
    <w:rsid w:val="007B6AC8"/>
    <w:rsid w:val="007C356A"/>
    <w:rsid w:val="007D0F56"/>
    <w:rsid w:val="007E3955"/>
    <w:rsid w:val="00803F6D"/>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B3B5A"/>
    <w:rsid w:val="009C5BD2"/>
    <w:rsid w:val="009D7DFC"/>
    <w:rsid w:val="009E0CB8"/>
    <w:rsid w:val="009F78C1"/>
    <w:rsid w:val="00A16023"/>
    <w:rsid w:val="00A20B08"/>
    <w:rsid w:val="00A3744B"/>
    <w:rsid w:val="00A42909"/>
    <w:rsid w:val="00A53D97"/>
    <w:rsid w:val="00AA08BA"/>
    <w:rsid w:val="00AA60B0"/>
    <w:rsid w:val="00AB023C"/>
    <w:rsid w:val="00AB4F08"/>
    <w:rsid w:val="00AD49FC"/>
    <w:rsid w:val="00AD5FBD"/>
    <w:rsid w:val="00B00D36"/>
    <w:rsid w:val="00B0156E"/>
    <w:rsid w:val="00B179CA"/>
    <w:rsid w:val="00B42FA0"/>
    <w:rsid w:val="00B51EE1"/>
    <w:rsid w:val="00B84629"/>
    <w:rsid w:val="00BA7199"/>
    <w:rsid w:val="00BE7F83"/>
    <w:rsid w:val="00C432ED"/>
    <w:rsid w:val="00C72BFA"/>
    <w:rsid w:val="00CB1B7D"/>
    <w:rsid w:val="00CB46AE"/>
    <w:rsid w:val="00CC2D61"/>
    <w:rsid w:val="00D04039"/>
    <w:rsid w:val="00D35AEB"/>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2024-12-16T01:56:00Z</dcterms:created>
  <dcterms:modified xsi:type="dcterms:W3CDTF">2025-01-09T03:04:00Z</dcterms:modified>
</cp:coreProperties>
</file>